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b/>
          <w:bCs/>
          <w:sz w:val="44"/>
          <w:szCs w:val="44"/>
        </w:rPr>
      </w:pPr>
      <w:r>
        <w:rPr>
          <w:rFonts w:hint="eastAsia" w:ascii="小标宋" w:hAnsi="小标宋" w:eastAsia="小标宋" w:cs="小标宋"/>
          <w:b w:val="0"/>
          <w:bCs w:val="0"/>
          <w:sz w:val="44"/>
          <w:szCs w:val="44"/>
        </w:rPr>
        <w:t>考生面试须知</w:t>
      </w:r>
    </w:p>
    <w:p>
      <w:pPr>
        <w:spacing w:line="600" w:lineRule="exact"/>
        <w:jc w:val="center"/>
        <w:rPr>
          <w:rFonts w:ascii="方正小标宋简体" w:hAnsi="方正小标宋简体" w:eastAsia="方正小标宋简体" w:cs="方正小标宋简体"/>
          <w:b/>
          <w:bCs/>
          <w:sz w:val="44"/>
          <w:szCs w:val="44"/>
        </w:rPr>
      </w:pP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一、面试日期和时间：</w:t>
      </w:r>
      <w:r>
        <w:rPr>
          <w:rFonts w:hint="eastAsia" w:ascii="仿宋_GB2312" w:hAnsi="仿宋_GB2312" w:eastAsia="仿宋_GB2312" w:cs="仿宋_GB2312"/>
          <w:sz w:val="32"/>
          <w:szCs w:val="32"/>
        </w:rPr>
        <w:t>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11-12</w:t>
      </w:r>
      <w:r>
        <w:rPr>
          <w:rFonts w:hint="eastAsia" w:ascii="仿宋_GB2312" w:hAnsi="仿宋_GB2312" w:eastAsia="仿宋_GB2312" w:cs="仿宋_GB2312"/>
          <w:sz w:val="32"/>
          <w:szCs w:val="32"/>
        </w:rPr>
        <w:t>日（北京时间10：00 、1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0），正式开考前，每位考生需至少提前1小时进入网页面试大厅等候。</w:t>
      </w:r>
    </w:p>
    <w:p>
      <w:pPr>
        <w:spacing w:line="52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二、面试形式：</w:t>
      </w:r>
      <w:r>
        <w:rPr>
          <w:rFonts w:hint="eastAsia" w:ascii="仿宋_GB2312" w:hAnsi="仿宋_GB2312" w:eastAsia="仿宋_GB2312" w:cs="仿宋_GB2312"/>
          <w:sz w:val="32"/>
          <w:szCs w:val="32"/>
        </w:rPr>
        <w:t>在线面试。</w:t>
      </w:r>
      <w:r>
        <w:rPr>
          <w:rFonts w:ascii="仿宋_GB2312" w:hAnsi="仿宋_GB2312" w:eastAsia="仿宋_GB2312" w:cs="仿宋_GB2312"/>
          <w:sz w:val="32"/>
          <w:szCs w:val="32"/>
        </w:rPr>
        <w:t xml:space="preserve"> </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三、面试设备</w:t>
      </w:r>
      <w:r>
        <w:rPr>
          <w:rFonts w:hint="eastAsia" w:ascii="仿宋_GB2312" w:hAnsi="仿宋_GB2312" w:eastAsia="仿宋_GB2312" w:cs="仿宋_GB2312"/>
          <w:sz w:val="32"/>
          <w:szCs w:val="32"/>
        </w:rPr>
        <w:t>：</w:t>
      </w:r>
    </w:p>
    <w:p>
      <w:pPr>
        <w:spacing w:line="520" w:lineRule="exact"/>
        <w:ind w:firstLine="640" w:firstLineChars="200"/>
        <w:rPr>
          <w:rStyle w:val="7"/>
          <w:rFonts w:ascii="仿宋_GB2312" w:hAnsi="仿宋_GB2312" w:eastAsia="仿宋_GB2312" w:cs="仿宋_GB2312"/>
          <w:sz w:val="32"/>
          <w:szCs w:val="32"/>
          <w:u w:val="none"/>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准备一台有摄像和语音设备的电脑，下载腾讯会议电脑客户端，下载链接：</w:t>
      </w:r>
      <w:r>
        <w:fldChar w:fldCharType="begin"/>
      </w:r>
      <w:r>
        <w:instrText xml:space="preserve"> HYPERLINK "https://meeting.tencent.com/download-win.html?fromSource=sem4_gwzcw.3910919.3910919.391091" </w:instrText>
      </w:r>
      <w:r>
        <w:fldChar w:fldCharType="separate"/>
      </w:r>
      <w:r>
        <w:rPr>
          <w:rStyle w:val="7"/>
          <w:rFonts w:hint="eastAsia" w:ascii="仿宋_GB2312" w:hAnsi="仿宋_GB2312" w:eastAsia="仿宋_GB2312" w:cs="仿宋_GB2312"/>
          <w:sz w:val="32"/>
          <w:szCs w:val="32"/>
        </w:rPr>
        <w:t>https://meeting.tencent.com/download-win.html?fromSource=sem4_gwzcw.3910919.3910919.391091</w:t>
      </w:r>
      <w:r>
        <w:rPr>
          <w:rStyle w:val="7"/>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如果电脑上已有腾讯会议，请确保是最新版本的，若不确认是否是最新版本，请从电脑端卸载后重新按以上链接下载。</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手机上也下载APP“腾讯会议”。在考前需按正式通知中的短信和邮件内的“第二视角腾讯会议号”加入会议，将手机放置在身体的侧后方位，能够拍摄到面试现场环境（包括考生在面试中所使用的电脑桌面，电脑桌面显示须清晰），确保无任何与面试无关的人或物品。</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所有考生都需要准备两个手机号，仅用于注册两个腾讯会议（一个登陆电脑面试端、一个登陆手机端监控），后续需要在登录后按照实际通知的会议号加入会议。</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四、面试模拟测试</w:t>
      </w:r>
      <w:r>
        <w:rPr>
          <w:rFonts w:hint="eastAsia"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测试时间：预计</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日开始，具体请以短信和邮件通知为准。</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测试形式：人工面试测试，若未准时参加测试，工作人员会通过电话与考生联系，请确保通讯畅通。</w:t>
      </w:r>
    </w:p>
    <w:p>
      <w:pPr>
        <w:spacing w:line="52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关于测试和</w:t>
      </w:r>
      <w:r>
        <w:rPr>
          <w:rFonts w:hint="eastAsia" w:ascii="仿宋_GB2312" w:hAnsi="仿宋_GB2312" w:eastAsia="仿宋_GB2312" w:cs="仿宋_GB2312"/>
          <w:color w:val="FF0000"/>
          <w:sz w:val="32"/>
          <w:szCs w:val="32"/>
          <w:lang w:eastAsia="zh-CN"/>
        </w:rPr>
        <w:t>通知</w:t>
      </w:r>
      <w:r>
        <w:rPr>
          <w:rFonts w:hint="eastAsia" w:ascii="仿宋_GB2312" w:hAnsi="仿宋_GB2312" w:eastAsia="仿宋_GB2312" w:cs="仿宋_GB2312"/>
          <w:color w:val="FF0000"/>
          <w:sz w:val="32"/>
          <w:szCs w:val="32"/>
        </w:rPr>
        <w:t>的注意事项：</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必须本人参加测试，测试与正式面试的设备和网络环境要保持一致，防止当天面试出现故障。</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确保摄像和语音设备完好，能够与镜头另一端清晰流畅的沟通和互动。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模拟或正式面试均是通过短信和邮箱中的【面试链接】引导进入，进入网页版的面试大厅后待【主持人开始会议】后直接通过大厅进入腾讯会议，若显示等待中则是未开始会议，若时间过长请致电问询。</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所有考生将会收取到</w:t>
      </w:r>
      <w:r>
        <w:rPr>
          <w:rFonts w:hint="eastAsia" w:ascii="仿宋_GB2312" w:hAnsi="仿宋_GB2312" w:eastAsia="仿宋_GB2312" w:cs="仿宋_GB2312"/>
          <w:b/>
          <w:bCs/>
          <w:sz w:val="32"/>
          <w:szCs w:val="32"/>
        </w:rPr>
        <w:t>两次</w:t>
      </w:r>
      <w:r>
        <w:rPr>
          <w:rFonts w:hint="eastAsia" w:ascii="仿宋_GB2312" w:hAnsi="仿宋_GB2312" w:eastAsia="仿宋_GB2312" w:cs="仿宋_GB2312"/>
          <w:sz w:val="32"/>
          <w:szCs w:val="32"/>
        </w:rPr>
        <w:t>面试通知短信和邮件，第一次为人工模拟面试测试通知，第二次为正式面试通知。正式面试通知会在模拟测试工作全部结束后发送，包含正式面试链接、手机监控端腾讯会议号、正式考试的备注名称）。</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若仍不清楚以上描述的操作方法，可打开以下链接参考操作步骤：</w:t>
      </w:r>
      <w:r>
        <w:rPr>
          <w:rStyle w:val="7"/>
          <w:rFonts w:hint="eastAsia" w:ascii="仿宋_GB2312" w:hAnsi="仿宋_GB2312" w:eastAsia="仿宋_GB2312" w:cs="仿宋_GB2312"/>
          <w:sz w:val="32"/>
          <w:szCs w:val="32"/>
        </w:rPr>
        <w:t xml:space="preserve"> </w:t>
      </w:r>
      <w:r>
        <w:fldChar w:fldCharType="begin"/>
      </w:r>
      <w:r>
        <w:instrText xml:space="preserve"> HYPERLINK "https://kdocs.cn/l/scsrTG3dvFFv" </w:instrText>
      </w:r>
      <w:r>
        <w:fldChar w:fldCharType="separate"/>
      </w:r>
      <w:r>
        <w:rPr>
          <w:rStyle w:val="7"/>
          <w:rFonts w:hint="eastAsia" w:ascii="仿宋_GB2312" w:hAnsi="仿宋_GB2312" w:eastAsia="仿宋_GB2312" w:cs="仿宋_GB2312"/>
          <w:sz w:val="32"/>
          <w:szCs w:val="32"/>
        </w:rPr>
        <w:t>https://kdocs.cn/l/scsrTG3dvFFv</w:t>
      </w:r>
      <w:r>
        <w:rPr>
          <w:rStyle w:val="7"/>
          <w:rFonts w:hint="eastAsia" w:ascii="仿宋_GB2312" w:hAnsi="仿宋_GB2312" w:eastAsia="仿宋_GB2312" w:cs="仿宋_GB2312"/>
          <w:sz w:val="32"/>
          <w:szCs w:val="32"/>
        </w:rPr>
        <w:fldChar w:fldCharType="end"/>
      </w:r>
      <w:r>
        <w:rPr>
          <w:rStyle w:val="7"/>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五、着装要求：</w:t>
      </w:r>
      <w:r>
        <w:rPr>
          <w:rFonts w:hint="eastAsia" w:ascii="仿宋_GB2312" w:hAnsi="仿宋_GB2312" w:eastAsia="仿宋_GB2312" w:cs="仿宋_GB2312"/>
          <w:sz w:val="32"/>
          <w:szCs w:val="32"/>
        </w:rPr>
        <w:t>着装得体，建议着正装进行面试。</w:t>
      </w:r>
    </w:p>
    <w:p>
      <w:pPr>
        <w:spacing w:line="520" w:lineRule="exact"/>
        <w:ind w:firstLine="640" w:firstLineChars="200"/>
        <w:rPr>
          <w:rFonts w:ascii="仿宋_GB2312" w:hAnsi="仿宋_GB2312" w:eastAsia="仿宋_GB2312" w:cs="仿宋_GB2312"/>
          <w:color w:val="FF0000"/>
          <w:sz w:val="32"/>
          <w:szCs w:val="32"/>
        </w:rPr>
      </w:pPr>
      <w:bookmarkStart w:id="0" w:name="_GoBack"/>
      <w:bookmarkEnd w:id="0"/>
      <w:r>
        <w:rPr>
          <w:rFonts w:hint="eastAsia" w:ascii="仿宋_GB2312" w:hAnsi="仿宋_GB2312" w:eastAsia="仿宋_GB2312" w:cs="仿宋_GB2312"/>
          <w:color w:val="FF0000"/>
          <w:sz w:val="32"/>
          <w:szCs w:val="32"/>
        </w:rPr>
        <w:t>六、规定开考时间后未登陆候考间</w:t>
      </w:r>
      <w:r>
        <w:rPr>
          <w:rFonts w:hint="eastAsia" w:ascii="仿宋_GB2312" w:hAnsi="仿宋_GB2312" w:eastAsia="仿宋_GB2312" w:cs="仿宋_GB2312"/>
          <w:b/>
          <w:bCs/>
          <w:color w:val="FF0000"/>
          <w:sz w:val="32"/>
          <w:szCs w:val="32"/>
        </w:rPr>
        <w:t>进行身份查验</w:t>
      </w:r>
      <w:r>
        <w:rPr>
          <w:rFonts w:hint="eastAsia" w:ascii="仿宋_GB2312" w:hAnsi="仿宋_GB2312" w:eastAsia="仿宋_GB2312" w:cs="仿宋_GB2312"/>
          <w:color w:val="FF0000"/>
          <w:sz w:val="32"/>
          <w:szCs w:val="32"/>
        </w:rPr>
        <w:t>等环节的，视为迟到，取消面试资格。</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七、在面试现场，除指定的设备外，请各位考生务必关闭其它通讯设备以及</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关的辅导资料，</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过程中只能面对电脑显示器，不得做与</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无关的事情；不得佩戴耳机。从正式</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开始，所有考生不得将手机和其它通讯工具以及与面试有关的辅导资料带在身上，一经发现将按违纪处理，取消面试资格。</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八、考生不得擅自离开候考间。期间不得与他人接触或在面试房间内出现其他无关人员，或者使用通信设备或其他电子设备，否则，按作弊处理，取消面试资格。</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九、请各位考生务必牢记自己的</w:t>
      </w:r>
      <w:r>
        <w:rPr>
          <w:rFonts w:hint="eastAsia" w:ascii="仿宋_GB2312" w:hAnsi="仿宋_GB2312" w:eastAsia="仿宋_GB2312" w:cs="仿宋_GB2312"/>
          <w:color w:val="FF0000"/>
          <w:sz w:val="32"/>
          <w:szCs w:val="32"/>
        </w:rPr>
        <w:t>面试代码（即通知中的“备注名称”，岗位代码+面试序号）</w:t>
      </w:r>
      <w:r>
        <w:rPr>
          <w:rFonts w:hint="eastAsia" w:ascii="仿宋_GB2312" w:hAnsi="仿宋_GB2312" w:eastAsia="仿宋_GB2312" w:cs="仿宋_GB2312"/>
          <w:sz w:val="32"/>
          <w:szCs w:val="32"/>
        </w:rPr>
        <w:t>，进入面试间后，请首先确认自己的麦克风和视频是打开状态，</w:t>
      </w:r>
      <w:r>
        <w:rPr>
          <w:rFonts w:hint="eastAsia" w:ascii="仿宋_GB2312" w:hAnsi="仿宋_GB2312" w:eastAsia="仿宋_GB2312" w:cs="仿宋_GB2312"/>
          <w:color w:val="FF0000"/>
          <w:sz w:val="32"/>
          <w:szCs w:val="32"/>
        </w:rPr>
        <w:t>然后站到电脑摄像头可以拍到自己全身的位置向考官问好</w:t>
      </w:r>
      <w:r>
        <w:rPr>
          <w:rFonts w:hint="eastAsia" w:ascii="仿宋_GB2312" w:hAnsi="仿宋_GB2312" w:eastAsia="仿宋_GB2312" w:cs="仿宋_GB2312"/>
          <w:sz w:val="32"/>
          <w:szCs w:val="32"/>
        </w:rPr>
        <w:t>（示例：各位考官上午好，</w:t>
      </w:r>
      <w:r>
        <w:rPr>
          <w:rFonts w:hint="eastAsia" w:ascii="仿宋_GB2312" w:hAnsi="仿宋_GB2312" w:eastAsia="仿宋_GB2312" w:cs="仿宋_GB2312"/>
          <w:color w:val="FF0000"/>
          <w:sz w:val="32"/>
          <w:szCs w:val="32"/>
        </w:rPr>
        <w:t>我是XX号岗位XX号考生</w:t>
      </w:r>
      <w:r>
        <w:rPr>
          <w:rFonts w:hint="eastAsia" w:ascii="仿宋_GB2312" w:hAnsi="仿宋_GB2312" w:eastAsia="仿宋_GB2312" w:cs="仿宋_GB2312"/>
          <w:sz w:val="32"/>
          <w:szCs w:val="32"/>
        </w:rPr>
        <w:t>）。问好</w:t>
      </w:r>
      <w:r>
        <w:rPr>
          <w:rFonts w:hint="eastAsia" w:ascii="仿宋_GB2312" w:hAnsi="仿宋_GB2312" w:eastAsia="仿宋_GB2312" w:cs="仿宋_GB2312"/>
          <w:sz w:val="32"/>
          <w:szCs w:val="32"/>
          <w:lang w:eastAsia="zh-CN"/>
        </w:rPr>
        <w:t>结束</w:t>
      </w:r>
      <w:r>
        <w:rPr>
          <w:rFonts w:hint="eastAsia" w:ascii="仿宋_GB2312" w:hAnsi="仿宋_GB2312" w:eastAsia="仿宋_GB2312" w:cs="仿宋_GB2312"/>
          <w:sz w:val="32"/>
          <w:szCs w:val="32"/>
        </w:rPr>
        <w:t>之后，走到电脑面前坐下，这时请将电脑摄像头调整至可以拍摄到自己的上半身位置。</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十、面试过程中严禁提及考生个人及家庭成员的姓名和单位、学校名称、工作单位等相关信息，否则按违纪处理，取消面试资格。</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十一、请各位考生自觉遵守面试纪律，服从工作人员管理，严禁在候考间喧哗，保持考场安静；不得在候考间嚼口香糖、吸烟，不得出现影响面试工作秩序的行为，否则，按违纪处理，取消考核资格。</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十二、考生若未按要求进行登录、接受检查、候考、面试，导致不能正确记录相关信息，由考生自行承担责任。</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十三、候考和面试过程中不得使用手机或其他通讯电子设备，与面试无关的设备必须呈关机状态，如发现电子通讯设备铃响等未关机状态，一律视为作弊，且取消成绩。</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十四、待同考场所有考生面试结束后（具体请根据工作人员安排），现场宣布成绩，</w:t>
      </w:r>
      <w:r>
        <w:rPr>
          <w:rFonts w:hint="eastAsia" w:ascii="仿宋_GB2312" w:hAnsi="仿宋_GB2312" w:eastAsia="仿宋_GB2312" w:cs="仿宋_GB2312"/>
          <w:b/>
          <w:bCs/>
          <w:sz w:val="32"/>
          <w:szCs w:val="32"/>
        </w:rPr>
        <w:t>成绩宣布前不得退出考场；</w:t>
      </w:r>
      <w:r>
        <w:rPr>
          <w:rFonts w:hint="eastAsia" w:ascii="仿宋_GB2312" w:hAnsi="仿宋_GB2312" w:eastAsia="仿宋_GB2312" w:cs="仿宋_GB2312"/>
          <w:sz w:val="32"/>
          <w:szCs w:val="32"/>
        </w:rPr>
        <w:t>考试全部结束前擅自离开座位者，按违纪处理，取消考试成绩。</w:t>
      </w:r>
    </w:p>
    <w:p>
      <w:pPr>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十五、</w:t>
      </w:r>
      <w:r>
        <w:rPr>
          <w:rFonts w:hint="default" w:ascii="Times New Roman" w:hAnsi="Times New Roman" w:eastAsia="仿宋_GB2312" w:cs="Times New Roman"/>
          <w:sz w:val="32"/>
          <w:szCs w:val="32"/>
        </w:rPr>
        <w:t>如考生突发身体不适</w:t>
      </w:r>
      <w:r>
        <w:rPr>
          <w:rFonts w:hint="eastAsia" w:ascii="Times New Roman" w:hAnsi="Times New Roman" w:eastAsia="仿宋_GB2312" w:cs="Times New Roman"/>
          <w:sz w:val="32"/>
          <w:szCs w:val="32"/>
          <w:lang w:eastAsia="zh-CN"/>
        </w:rPr>
        <w:t>等情况</w:t>
      </w:r>
      <w:r>
        <w:rPr>
          <w:rFonts w:hint="default" w:ascii="Times New Roman" w:hAnsi="Times New Roman" w:eastAsia="仿宋_GB2312" w:cs="Times New Roman"/>
          <w:sz w:val="32"/>
          <w:szCs w:val="32"/>
        </w:rPr>
        <w:t>确需离开</w:t>
      </w:r>
      <w:r>
        <w:rPr>
          <w:rFonts w:hint="eastAsia" w:eastAsia="仿宋_GB2312" w:cs="Times New Roman"/>
          <w:sz w:val="32"/>
          <w:szCs w:val="32"/>
          <w:lang w:eastAsia="zh-CN"/>
        </w:rPr>
        <w:t>的</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举手示意后</w:t>
      </w:r>
      <w:r>
        <w:rPr>
          <w:rFonts w:hint="default" w:ascii="Times New Roman" w:hAnsi="Times New Roman" w:eastAsia="仿宋_GB2312" w:cs="Times New Roman"/>
          <w:sz w:val="32"/>
          <w:szCs w:val="32"/>
        </w:rPr>
        <w:t>向工作人员说明情况，由工作人员与考生取得视频连线，协助考生进行后续操作</w:t>
      </w:r>
      <w:r>
        <w:rPr>
          <w:rFonts w:hint="eastAsia" w:ascii="Times New Roman" w:hAnsi="Times New Roman" w:eastAsia="仿宋_GB2312" w:cs="Times New Roman"/>
          <w:sz w:val="32"/>
          <w:szCs w:val="32"/>
          <w:lang w:eastAsia="zh-CN"/>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机关纪委</w:t>
      </w:r>
      <w:r>
        <w:rPr>
          <w:rFonts w:hint="eastAsia" w:ascii="仿宋_GB2312" w:hAnsi="仿宋_GB2312" w:eastAsia="仿宋_GB2312" w:cs="仿宋_GB2312"/>
          <w:sz w:val="32"/>
          <w:szCs w:val="32"/>
        </w:rPr>
        <w:t>对面试全过程进行监督，对徇私舞弊行为，将依纪严肃处理。</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、请仔细阅读以上考生须知，如有任何问题，请致电考务工作人员</w:t>
      </w:r>
      <w:r>
        <w:rPr>
          <w:rFonts w:ascii="仿宋_GB2312" w:hAnsi="仿宋_GB2312" w:eastAsia="仿宋_GB2312" w:cs="仿宋_GB2312"/>
          <w:sz w:val="32"/>
          <w:szCs w:val="32"/>
        </w:rPr>
        <w:t>1582223</w:t>
      </w:r>
      <w:r>
        <w:rPr>
          <w:rFonts w:hint="eastAsia" w:ascii="仿宋_GB2312" w:hAnsi="仿宋_GB2312" w:eastAsia="仿宋_GB2312" w:cs="仿宋_GB2312"/>
          <w:sz w:val="32"/>
          <w:szCs w:val="32"/>
        </w:rPr>
        <w:t>0733、022-58703000转分机</w:t>
      </w:r>
      <w:r>
        <w:rPr>
          <w:rFonts w:ascii="仿宋_GB2312" w:hAnsi="仿宋_GB2312" w:eastAsia="仿宋_GB2312" w:cs="仿宋_GB2312"/>
          <w:sz w:val="32"/>
          <w:szCs w:val="32"/>
        </w:rPr>
        <w:t>85882</w:t>
      </w:r>
      <w:r>
        <w:rPr>
          <w:rFonts w:hint="eastAsia" w:ascii="仿宋_GB2312" w:hAnsi="仿宋_GB2312" w:eastAsia="仿宋_GB2312" w:cs="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Arial Unicode MS"/>
    <w:panose1 w:val="02000000000000000000"/>
    <w:charset w:val="86"/>
    <w:family w:val="auto"/>
    <w:pitch w:val="default"/>
    <w:sig w:usb0="00000000" w:usb1="00000000" w:usb2="00000012" w:usb3="00000000" w:csb0="00040001" w:csb1="00000000"/>
  </w:font>
  <w:font w:name="小标宋">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4MWEwNDQ0ZGE2MzZlNDAwZGJiZTU0MGIyMjFhODIifQ=="/>
  </w:docVars>
  <w:rsids>
    <w:rsidRoot w:val="006A4A7A"/>
    <w:rsid w:val="00001369"/>
    <w:rsid w:val="000146C0"/>
    <w:rsid w:val="00024FDF"/>
    <w:rsid w:val="00037743"/>
    <w:rsid w:val="0004065D"/>
    <w:rsid w:val="00044563"/>
    <w:rsid w:val="000517C0"/>
    <w:rsid w:val="000644BA"/>
    <w:rsid w:val="0007256C"/>
    <w:rsid w:val="0008130B"/>
    <w:rsid w:val="000A2249"/>
    <w:rsid w:val="000A3EA0"/>
    <w:rsid w:val="000B3C06"/>
    <w:rsid w:val="000D6CE0"/>
    <w:rsid w:val="000F32C5"/>
    <w:rsid w:val="00100652"/>
    <w:rsid w:val="00100A0D"/>
    <w:rsid w:val="00123686"/>
    <w:rsid w:val="00132494"/>
    <w:rsid w:val="00135999"/>
    <w:rsid w:val="00140434"/>
    <w:rsid w:val="00164478"/>
    <w:rsid w:val="00170D6D"/>
    <w:rsid w:val="001830DA"/>
    <w:rsid w:val="001837F8"/>
    <w:rsid w:val="001964B2"/>
    <w:rsid w:val="001B2E79"/>
    <w:rsid w:val="001B76AA"/>
    <w:rsid w:val="001C7277"/>
    <w:rsid w:val="001D7754"/>
    <w:rsid w:val="001F145E"/>
    <w:rsid w:val="0022138E"/>
    <w:rsid w:val="00246503"/>
    <w:rsid w:val="00250253"/>
    <w:rsid w:val="00267259"/>
    <w:rsid w:val="00273D23"/>
    <w:rsid w:val="00277F8B"/>
    <w:rsid w:val="00291709"/>
    <w:rsid w:val="00296A0B"/>
    <w:rsid w:val="002A1344"/>
    <w:rsid w:val="002A211E"/>
    <w:rsid w:val="002D1C8C"/>
    <w:rsid w:val="002D7BE8"/>
    <w:rsid w:val="002F140C"/>
    <w:rsid w:val="002F7229"/>
    <w:rsid w:val="00300EC1"/>
    <w:rsid w:val="00311AB6"/>
    <w:rsid w:val="003200B6"/>
    <w:rsid w:val="00332B69"/>
    <w:rsid w:val="00360EEA"/>
    <w:rsid w:val="00371FF5"/>
    <w:rsid w:val="00381636"/>
    <w:rsid w:val="003876FD"/>
    <w:rsid w:val="003915CC"/>
    <w:rsid w:val="003950BC"/>
    <w:rsid w:val="003B5CB2"/>
    <w:rsid w:val="003D320A"/>
    <w:rsid w:val="003D44C2"/>
    <w:rsid w:val="003E0AA3"/>
    <w:rsid w:val="003E3A5F"/>
    <w:rsid w:val="003E3E71"/>
    <w:rsid w:val="00400D16"/>
    <w:rsid w:val="004256D9"/>
    <w:rsid w:val="00433189"/>
    <w:rsid w:val="00444014"/>
    <w:rsid w:val="00484CFD"/>
    <w:rsid w:val="004A09A7"/>
    <w:rsid w:val="004B26C3"/>
    <w:rsid w:val="004D5E4A"/>
    <w:rsid w:val="004E20BB"/>
    <w:rsid w:val="005102AE"/>
    <w:rsid w:val="005672F4"/>
    <w:rsid w:val="00572C5B"/>
    <w:rsid w:val="00592140"/>
    <w:rsid w:val="00595917"/>
    <w:rsid w:val="005A28B7"/>
    <w:rsid w:val="005B139A"/>
    <w:rsid w:val="005B5AB3"/>
    <w:rsid w:val="005B6988"/>
    <w:rsid w:val="005B7144"/>
    <w:rsid w:val="005C431C"/>
    <w:rsid w:val="00610DD7"/>
    <w:rsid w:val="006260D3"/>
    <w:rsid w:val="006513DE"/>
    <w:rsid w:val="00674CC8"/>
    <w:rsid w:val="006A4A7A"/>
    <w:rsid w:val="006A7261"/>
    <w:rsid w:val="006C30A0"/>
    <w:rsid w:val="006D0476"/>
    <w:rsid w:val="006D661B"/>
    <w:rsid w:val="00706985"/>
    <w:rsid w:val="00712FA6"/>
    <w:rsid w:val="00714AF0"/>
    <w:rsid w:val="00721F43"/>
    <w:rsid w:val="00746571"/>
    <w:rsid w:val="00776359"/>
    <w:rsid w:val="00784EEE"/>
    <w:rsid w:val="007A2FB2"/>
    <w:rsid w:val="007B7AF2"/>
    <w:rsid w:val="007D5B54"/>
    <w:rsid w:val="007F0107"/>
    <w:rsid w:val="0081570B"/>
    <w:rsid w:val="008215D8"/>
    <w:rsid w:val="00826113"/>
    <w:rsid w:val="00836BDA"/>
    <w:rsid w:val="00840A5E"/>
    <w:rsid w:val="008414A8"/>
    <w:rsid w:val="0084289B"/>
    <w:rsid w:val="008537DE"/>
    <w:rsid w:val="0086670A"/>
    <w:rsid w:val="008711FF"/>
    <w:rsid w:val="00871375"/>
    <w:rsid w:val="008901BC"/>
    <w:rsid w:val="008C11C2"/>
    <w:rsid w:val="008E193D"/>
    <w:rsid w:val="008F26FE"/>
    <w:rsid w:val="008F6D2D"/>
    <w:rsid w:val="00901A0B"/>
    <w:rsid w:val="00902982"/>
    <w:rsid w:val="00905B71"/>
    <w:rsid w:val="009129C8"/>
    <w:rsid w:val="0092298A"/>
    <w:rsid w:val="00934B1A"/>
    <w:rsid w:val="00962ABA"/>
    <w:rsid w:val="00980230"/>
    <w:rsid w:val="009F1A71"/>
    <w:rsid w:val="009F77D4"/>
    <w:rsid w:val="00A02AED"/>
    <w:rsid w:val="00A06E73"/>
    <w:rsid w:val="00A122F4"/>
    <w:rsid w:val="00A325CC"/>
    <w:rsid w:val="00A55EC4"/>
    <w:rsid w:val="00A75DBE"/>
    <w:rsid w:val="00A90990"/>
    <w:rsid w:val="00A910FE"/>
    <w:rsid w:val="00A93728"/>
    <w:rsid w:val="00AA16CF"/>
    <w:rsid w:val="00AC5B7D"/>
    <w:rsid w:val="00AD6A95"/>
    <w:rsid w:val="00AE0971"/>
    <w:rsid w:val="00AE68EB"/>
    <w:rsid w:val="00AE71B9"/>
    <w:rsid w:val="00AF033B"/>
    <w:rsid w:val="00B013AC"/>
    <w:rsid w:val="00B15C7A"/>
    <w:rsid w:val="00B47966"/>
    <w:rsid w:val="00B538F3"/>
    <w:rsid w:val="00B742B5"/>
    <w:rsid w:val="00B81DAC"/>
    <w:rsid w:val="00B93802"/>
    <w:rsid w:val="00B96A0C"/>
    <w:rsid w:val="00BD6162"/>
    <w:rsid w:val="00BE08EF"/>
    <w:rsid w:val="00BE2916"/>
    <w:rsid w:val="00BE71A7"/>
    <w:rsid w:val="00BE74F5"/>
    <w:rsid w:val="00BF0CF1"/>
    <w:rsid w:val="00BF2419"/>
    <w:rsid w:val="00BF6E13"/>
    <w:rsid w:val="00C076C5"/>
    <w:rsid w:val="00C07E3E"/>
    <w:rsid w:val="00C25797"/>
    <w:rsid w:val="00C264B4"/>
    <w:rsid w:val="00C456C4"/>
    <w:rsid w:val="00C5559F"/>
    <w:rsid w:val="00C613FE"/>
    <w:rsid w:val="00CA5C58"/>
    <w:rsid w:val="00CD6E5E"/>
    <w:rsid w:val="00D03D67"/>
    <w:rsid w:val="00D305EC"/>
    <w:rsid w:val="00D400E9"/>
    <w:rsid w:val="00D57E43"/>
    <w:rsid w:val="00D62549"/>
    <w:rsid w:val="00D67CE7"/>
    <w:rsid w:val="00D743F7"/>
    <w:rsid w:val="00D8190E"/>
    <w:rsid w:val="00D86470"/>
    <w:rsid w:val="00D93A1A"/>
    <w:rsid w:val="00DA44C5"/>
    <w:rsid w:val="00DB680B"/>
    <w:rsid w:val="00DC0C23"/>
    <w:rsid w:val="00DC5DDC"/>
    <w:rsid w:val="00DE22D2"/>
    <w:rsid w:val="00DE3570"/>
    <w:rsid w:val="00E05AA2"/>
    <w:rsid w:val="00E2296D"/>
    <w:rsid w:val="00E30631"/>
    <w:rsid w:val="00E315B9"/>
    <w:rsid w:val="00E41ADA"/>
    <w:rsid w:val="00E90756"/>
    <w:rsid w:val="00E911B1"/>
    <w:rsid w:val="00E95E38"/>
    <w:rsid w:val="00EB63C9"/>
    <w:rsid w:val="00EE5027"/>
    <w:rsid w:val="00EE71A1"/>
    <w:rsid w:val="00EF2117"/>
    <w:rsid w:val="00F060B3"/>
    <w:rsid w:val="00F2422D"/>
    <w:rsid w:val="00F41485"/>
    <w:rsid w:val="00F42150"/>
    <w:rsid w:val="00F45994"/>
    <w:rsid w:val="00F4663B"/>
    <w:rsid w:val="00F52499"/>
    <w:rsid w:val="00F566A0"/>
    <w:rsid w:val="00F60D41"/>
    <w:rsid w:val="00F74A4D"/>
    <w:rsid w:val="00F82115"/>
    <w:rsid w:val="00F82D0C"/>
    <w:rsid w:val="00F85A4C"/>
    <w:rsid w:val="00F90A86"/>
    <w:rsid w:val="00F95992"/>
    <w:rsid w:val="00FC6034"/>
    <w:rsid w:val="00FE4987"/>
    <w:rsid w:val="02DB2524"/>
    <w:rsid w:val="03E72F13"/>
    <w:rsid w:val="046C578C"/>
    <w:rsid w:val="06B72C4C"/>
    <w:rsid w:val="06D418A0"/>
    <w:rsid w:val="123563C8"/>
    <w:rsid w:val="12A32735"/>
    <w:rsid w:val="131265A4"/>
    <w:rsid w:val="16933C0B"/>
    <w:rsid w:val="16D97C76"/>
    <w:rsid w:val="1A326861"/>
    <w:rsid w:val="1E1A01AA"/>
    <w:rsid w:val="21E82C95"/>
    <w:rsid w:val="22714D37"/>
    <w:rsid w:val="24273C94"/>
    <w:rsid w:val="25755D5C"/>
    <w:rsid w:val="26C316AE"/>
    <w:rsid w:val="291E0523"/>
    <w:rsid w:val="31D21649"/>
    <w:rsid w:val="37724718"/>
    <w:rsid w:val="39A700C1"/>
    <w:rsid w:val="3C4D4F50"/>
    <w:rsid w:val="45AE58B9"/>
    <w:rsid w:val="465268C5"/>
    <w:rsid w:val="4741765D"/>
    <w:rsid w:val="4C853BDA"/>
    <w:rsid w:val="4EA22130"/>
    <w:rsid w:val="52884960"/>
    <w:rsid w:val="542347A5"/>
    <w:rsid w:val="5432597C"/>
    <w:rsid w:val="55516DAE"/>
    <w:rsid w:val="562D5F59"/>
    <w:rsid w:val="5A7E331D"/>
    <w:rsid w:val="5C0A6B87"/>
    <w:rsid w:val="5C4A38CE"/>
    <w:rsid w:val="5C65420D"/>
    <w:rsid w:val="60F46EF4"/>
    <w:rsid w:val="64EF2799"/>
    <w:rsid w:val="651E38A9"/>
    <w:rsid w:val="66A54D49"/>
    <w:rsid w:val="6ADB36E5"/>
    <w:rsid w:val="6B025B01"/>
    <w:rsid w:val="6C3D0AA8"/>
    <w:rsid w:val="6DD421A9"/>
    <w:rsid w:val="78580003"/>
    <w:rsid w:val="7A85489E"/>
    <w:rsid w:val="7AE1653D"/>
    <w:rsid w:val="7E616798"/>
    <w:rsid w:val="7FDB5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character" w:customStyle="1" w:styleId="10">
    <w:name w:val="未处理的提及1"/>
    <w:basedOn w:val="5"/>
    <w:unhideWhenUsed/>
    <w:qFormat/>
    <w:uiPriority w:val="99"/>
    <w:rPr>
      <w:color w:val="605E5C"/>
      <w:shd w:val="clear" w:color="auto" w:fill="E1DFDD"/>
    </w:rPr>
  </w:style>
  <w:style w:type="character" w:customStyle="1" w:styleId="11">
    <w:name w:val="未处理的提及2"/>
    <w:basedOn w:val="5"/>
    <w:semiHidden/>
    <w:unhideWhenUsed/>
    <w:qFormat/>
    <w:uiPriority w:val="99"/>
    <w:rPr>
      <w:color w:val="605E5C"/>
      <w:shd w:val="clear" w:color="auto" w:fill="E1DFDD"/>
    </w:rPr>
  </w:style>
  <w:style w:type="paragraph" w:styleId="12">
    <w:name w:val="List Paragraph"/>
    <w:basedOn w:val="1"/>
    <w:qFormat/>
    <w:uiPriority w:val="99"/>
    <w:pPr>
      <w:ind w:firstLine="420" w:firstLineChars="200"/>
    </w:pPr>
  </w:style>
  <w:style w:type="character" w:customStyle="1" w:styleId="13">
    <w:name w:val="未处理的提及3"/>
    <w:basedOn w:val="5"/>
    <w:semiHidden/>
    <w:unhideWhenUsed/>
    <w:qFormat/>
    <w:uiPriority w:val="99"/>
    <w:rPr>
      <w:color w:val="605E5C"/>
      <w:shd w:val="clear" w:color="auto" w:fill="E1DFDD"/>
    </w:rPr>
  </w:style>
  <w:style w:type="character" w:customStyle="1" w:styleId="14">
    <w:name w:val="未处理的提及4"/>
    <w:basedOn w:val="5"/>
    <w:semiHidden/>
    <w:unhideWhenUsed/>
    <w:qFormat/>
    <w:uiPriority w:val="99"/>
    <w:rPr>
      <w:color w:val="605E5C"/>
      <w:shd w:val="clear" w:color="auto" w:fill="E1DFDD"/>
    </w:rPr>
  </w:style>
  <w:style w:type="character" w:customStyle="1" w:styleId="15">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1658</Words>
  <Characters>1825</Characters>
  <Lines>14</Lines>
  <Paragraphs>3</Paragraphs>
  <TotalTime>13</TotalTime>
  <ScaleCrop>false</ScaleCrop>
  <LinksUpToDate>false</LinksUpToDate>
  <CharactersWithSpaces>1831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2020-08-12T04:12:00Z</dcterms:created>
  <dc:creator>王 丹阳</dc:creator>
  <cp:lastModifiedBy>Administrator</cp:lastModifiedBy>
  <cp:lastPrinted>2023-11-06T06:38:00Z</cp:lastPrinted>
  <dcterms:modified xsi:type="dcterms:W3CDTF">2023-11-07T08:26:55Z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1862C249EDD44872AB1029BF06F37563</vt:lpwstr>
  </property>
</Properties>
</file>