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bl>
      <w:tblPr>
        <w:tblStyle w:val="7"/>
        <w:tblpPr w:leftFromText="180" w:rightFromText="180" w:horzAnchor="margin" w:tblpXSpec="center" w:tblpY="871"/>
        <w:tblW w:w="14700" w:type="dxa"/>
        <w:tblInd w:w="0" w:type="dxa"/>
        <w:tblLayout w:type="fixed"/>
        <w:tblCellMar>
          <w:top w:w="0" w:type="dxa"/>
          <w:left w:w="108" w:type="dxa"/>
          <w:bottom w:w="0" w:type="dxa"/>
          <w:right w:w="108" w:type="dxa"/>
        </w:tblCellMar>
      </w:tblPr>
      <w:tblGrid>
        <w:gridCol w:w="815"/>
        <w:gridCol w:w="849"/>
        <w:gridCol w:w="2833"/>
        <w:gridCol w:w="1273"/>
        <w:gridCol w:w="2219"/>
        <w:gridCol w:w="3437"/>
        <w:gridCol w:w="1991"/>
        <w:gridCol w:w="1283"/>
      </w:tblGrid>
      <w:tr>
        <w:tblPrEx>
          <w:tblCellMar>
            <w:top w:w="0" w:type="dxa"/>
            <w:left w:w="108" w:type="dxa"/>
            <w:bottom w:w="0" w:type="dxa"/>
            <w:right w:w="108" w:type="dxa"/>
          </w:tblCellMar>
        </w:tblPrEx>
        <w:trPr>
          <w:trHeight w:val="965" w:hRule="atLeast"/>
        </w:trPr>
        <w:tc>
          <w:tcPr>
            <w:tcW w:w="14700" w:type="dxa"/>
            <w:gridSpan w:val="8"/>
            <w:tcBorders>
              <w:top w:val="nil"/>
              <w:left w:val="nil"/>
              <w:bottom w:val="nil"/>
              <w:right w:val="nil"/>
            </w:tcBorders>
            <w:shd w:val="clear" w:color="auto" w:fill="auto"/>
            <w:vAlign w:val="center"/>
          </w:tcPr>
          <w:p>
            <w:pPr>
              <w:widowControl/>
              <w:jc w:val="center"/>
              <w:rPr>
                <w:rFonts w:ascii="小标宋" w:hAnsi="宋体" w:eastAsia="小标宋" w:cs="宋体"/>
                <w:color w:val="000000"/>
                <w:kern w:val="0"/>
                <w:sz w:val="44"/>
                <w:szCs w:val="44"/>
              </w:rPr>
            </w:pPr>
            <w:bookmarkStart w:id="0" w:name="_GoBack"/>
            <w:r>
              <w:rPr>
                <w:rFonts w:hint="eastAsia" w:ascii="小标宋" w:hAnsi="宋体" w:eastAsia="小标宋" w:cs="宋体"/>
                <w:color w:val="000000"/>
                <w:kern w:val="0"/>
                <w:sz w:val="44"/>
                <w:szCs w:val="44"/>
              </w:rPr>
              <w:t>2025年新疆维吾尔自治区无地质灾害防治资质的地质勘查单位检查结果表</w:t>
            </w:r>
            <w:bookmarkEnd w:id="0"/>
          </w:p>
        </w:tc>
      </w:tr>
      <w:tr>
        <w:tblPrEx>
          <w:tblCellMar>
            <w:top w:w="0" w:type="dxa"/>
            <w:left w:w="108" w:type="dxa"/>
            <w:bottom w:w="0" w:type="dxa"/>
            <w:right w:w="108" w:type="dxa"/>
          </w:tblCellMar>
        </w:tblPrEx>
        <w:trPr>
          <w:trHeight w:val="901" w:hRule="atLeast"/>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省份</w:t>
            </w:r>
          </w:p>
        </w:tc>
        <w:tc>
          <w:tcPr>
            <w:tcW w:w="28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单位名称</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检查结果</w:t>
            </w:r>
          </w:p>
        </w:tc>
        <w:tc>
          <w:tcPr>
            <w:tcW w:w="2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问题类型</w:t>
            </w:r>
          </w:p>
        </w:tc>
        <w:tc>
          <w:tcPr>
            <w:tcW w:w="34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具体问题</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整改情况</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108" w:type="dxa"/>
            <w:bottom w:w="0" w:type="dxa"/>
            <w:right w:w="108" w:type="dxa"/>
          </w:tblCellMar>
        </w:tblPrEx>
        <w:trPr>
          <w:trHeight w:val="938" w:hRule="atLeast"/>
        </w:trPr>
        <w:tc>
          <w:tcPr>
            <w:tcW w:w="81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84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2833" w:type="dxa"/>
            <w:tcBorders>
              <w:top w:val="nil"/>
              <w:left w:val="nil"/>
              <w:bottom w:val="nil"/>
              <w:right w:val="nil"/>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新疆地质矿产科技</w:t>
            </w:r>
          </w:p>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开发有限责任公司</w:t>
            </w:r>
          </w:p>
        </w:tc>
        <w:tc>
          <w:tcPr>
            <w:tcW w:w="1273"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2219"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未及时填表公示信息</w:t>
            </w:r>
          </w:p>
        </w:tc>
        <w:tc>
          <w:tcPr>
            <w:tcW w:w="3437"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未在全国地质勘查行业监管服务平台及时填报公司公示信息。</w:t>
            </w:r>
          </w:p>
        </w:tc>
        <w:tc>
          <w:tcPr>
            <w:tcW w:w="199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已整改</w:t>
            </w:r>
          </w:p>
        </w:tc>
        <w:tc>
          <w:tcPr>
            <w:tcW w:w="1283"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tblPrEx>
          <w:tblCellMar>
            <w:top w:w="0" w:type="dxa"/>
            <w:left w:w="108" w:type="dxa"/>
            <w:bottom w:w="0" w:type="dxa"/>
            <w:right w:w="108" w:type="dxa"/>
          </w:tblCellMar>
        </w:tblPrEx>
        <w:trPr>
          <w:trHeight w:val="1009" w:hRule="atLeast"/>
        </w:trPr>
        <w:tc>
          <w:tcPr>
            <w:tcW w:w="81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84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28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乌鲁木齐华世盛达</w:t>
            </w:r>
          </w:p>
          <w:p>
            <w:pPr>
              <w:widowControl/>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矿产咨询服务</w:t>
            </w:r>
          </w:p>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有限公司</w:t>
            </w:r>
          </w:p>
        </w:tc>
        <w:tc>
          <w:tcPr>
            <w:tcW w:w="127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221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未及时填表公示信息</w:t>
            </w:r>
          </w:p>
        </w:tc>
        <w:tc>
          <w:tcPr>
            <w:tcW w:w="3437" w:type="dxa"/>
            <w:tcBorders>
              <w:top w:val="nil"/>
              <w:left w:val="nil"/>
              <w:bottom w:val="single" w:color="auto" w:sz="4" w:space="0"/>
              <w:right w:val="single" w:color="auto" w:sz="4" w:space="0"/>
            </w:tcBorders>
            <w:shd w:val="clear" w:color="auto" w:fill="auto"/>
            <w:vAlign w:val="center"/>
          </w:tcPr>
          <w:p>
            <w:pPr>
              <w:widowControl/>
              <w:spacing w:line="3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未在全国地质勘查行业监管服务平台及时填报公司公示信息。</w:t>
            </w:r>
          </w:p>
        </w:tc>
        <w:tc>
          <w:tcPr>
            <w:tcW w:w="199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已整改</w:t>
            </w:r>
          </w:p>
        </w:tc>
        <w:tc>
          <w:tcPr>
            <w:tcW w:w="1283"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tblPrEx>
          <w:tblCellMar>
            <w:top w:w="0" w:type="dxa"/>
            <w:left w:w="108" w:type="dxa"/>
            <w:bottom w:w="0" w:type="dxa"/>
            <w:right w:w="108" w:type="dxa"/>
          </w:tblCellMar>
        </w:tblPrEx>
        <w:trPr>
          <w:trHeight w:val="846" w:hRule="atLeast"/>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新疆兴宇天成勘测</w:t>
            </w:r>
          </w:p>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规划有限公司</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2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tblPrEx>
          <w:tblCellMar>
            <w:top w:w="0" w:type="dxa"/>
            <w:left w:w="108" w:type="dxa"/>
            <w:bottom w:w="0" w:type="dxa"/>
            <w:right w:w="108" w:type="dxa"/>
          </w:tblCellMar>
        </w:tblPrEx>
        <w:trPr>
          <w:trHeight w:val="846" w:hRule="atLeast"/>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新疆瑞成勘察设计研究院（有限公司）</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2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tblPrEx>
          <w:tblCellMar>
            <w:top w:w="0" w:type="dxa"/>
            <w:left w:w="108" w:type="dxa"/>
            <w:bottom w:w="0" w:type="dxa"/>
            <w:right w:w="108" w:type="dxa"/>
          </w:tblCellMar>
        </w:tblPrEx>
        <w:trPr>
          <w:trHeight w:val="1009" w:hRule="atLeast"/>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28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新疆维吾尔自治区</w:t>
            </w:r>
          </w:p>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地质局矿产实验</w:t>
            </w:r>
          </w:p>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研究中心</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221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343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r>
        <w:tblPrEx>
          <w:tblCellMar>
            <w:top w:w="0" w:type="dxa"/>
            <w:left w:w="108" w:type="dxa"/>
            <w:bottom w:w="0" w:type="dxa"/>
            <w:right w:w="108" w:type="dxa"/>
          </w:tblCellMar>
        </w:tblPrEx>
        <w:trPr>
          <w:trHeight w:val="930" w:hRule="atLeast"/>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w:t>
            </w:r>
          </w:p>
        </w:tc>
        <w:tc>
          <w:tcPr>
            <w:tcW w:w="28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新疆交建规划勘察设计有限公司</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合格</w:t>
            </w:r>
          </w:p>
        </w:tc>
        <w:tc>
          <w:tcPr>
            <w:tcW w:w="221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343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sz w:val="22"/>
          <w:szCs w:val="32"/>
        </w:rPr>
      </w:pPr>
    </w:p>
    <w:sectPr>
      <w:pgSz w:w="16838" w:h="11906" w:orient="landscape"/>
      <w:pgMar w:top="1588" w:right="1588" w:bottom="1588"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BB"/>
    <w:rsid w:val="000542BF"/>
    <w:rsid w:val="00060EC3"/>
    <w:rsid w:val="00074DF3"/>
    <w:rsid w:val="000D0D88"/>
    <w:rsid w:val="001312B8"/>
    <w:rsid w:val="00137A20"/>
    <w:rsid w:val="00146BD8"/>
    <w:rsid w:val="00160316"/>
    <w:rsid w:val="00175E79"/>
    <w:rsid w:val="001964BF"/>
    <w:rsid w:val="001D7E4D"/>
    <w:rsid w:val="001F5959"/>
    <w:rsid w:val="0022041A"/>
    <w:rsid w:val="00227079"/>
    <w:rsid w:val="00252D46"/>
    <w:rsid w:val="002625F7"/>
    <w:rsid w:val="00262E00"/>
    <w:rsid w:val="00292BB5"/>
    <w:rsid w:val="002C36C1"/>
    <w:rsid w:val="00302E87"/>
    <w:rsid w:val="00335E62"/>
    <w:rsid w:val="0033699E"/>
    <w:rsid w:val="00337A15"/>
    <w:rsid w:val="003B0A46"/>
    <w:rsid w:val="003B12A3"/>
    <w:rsid w:val="003F2572"/>
    <w:rsid w:val="00460221"/>
    <w:rsid w:val="00464B44"/>
    <w:rsid w:val="004A76E9"/>
    <w:rsid w:val="004F6973"/>
    <w:rsid w:val="0050508F"/>
    <w:rsid w:val="0056036B"/>
    <w:rsid w:val="005641EC"/>
    <w:rsid w:val="005913E5"/>
    <w:rsid w:val="005F665A"/>
    <w:rsid w:val="005F7FB6"/>
    <w:rsid w:val="00635515"/>
    <w:rsid w:val="00680455"/>
    <w:rsid w:val="00680979"/>
    <w:rsid w:val="0068184C"/>
    <w:rsid w:val="006A40E1"/>
    <w:rsid w:val="006E4CE5"/>
    <w:rsid w:val="006E5829"/>
    <w:rsid w:val="006E61FC"/>
    <w:rsid w:val="006F18E2"/>
    <w:rsid w:val="007121DD"/>
    <w:rsid w:val="00756644"/>
    <w:rsid w:val="0077281B"/>
    <w:rsid w:val="00793118"/>
    <w:rsid w:val="00797651"/>
    <w:rsid w:val="007B5276"/>
    <w:rsid w:val="007F282F"/>
    <w:rsid w:val="00815682"/>
    <w:rsid w:val="00885A39"/>
    <w:rsid w:val="00894E56"/>
    <w:rsid w:val="008970A5"/>
    <w:rsid w:val="008B4505"/>
    <w:rsid w:val="00903E5D"/>
    <w:rsid w:val="00913429"/>
    <w:rsid w:val="0093715A"/>
    <w:rsid w:val="009A363F"/>
    <w:rsid w:val="009C36C8"/>
    <w:rsid w:val="009C3FA0"/>
    <w:rsid w:val="00A113AF"/>
    <w:rsid w:val="00A150D6"/>
    <w:rsid w:val="00A32C92"/>
    <w:rsid w:val="00A33AEE"/>
    <w:rsid w:val="00A37974"/>
    <w:rsid w:val="00A754E4"/>
    <w:rsid w:val="00A95EA9"/>
    <w:rsid w:val="00AD7FA2"/>
    <w:rsid w:val="00AE64E3"/>
    <w:rsid w:val="00AE7B13"/>
    <w:rsid w:val="00BF5417"/>
    <w:rsid w:val="00C323F7"/>
    <w:rsid w:val="00C32B04"/>
    <w:rsid w:val="00C71666"/>
    <w:rsid w:val="00CB7FE0"/>
    <w:rsid w:val="00D32823"/>
    <w:rsid w:val="00D51964"/>
    <w:rsid w:val="00D92FC0"/>
    <w:rsid w:val="00DD6A34"/>
    <w:rsid w:val="00E60E3E"/>
    <w:rsid w:val="00E70ABB"/>
    <w:rsid w:val="00EB4537"/>
    <w:rsid w:val="00EC4593"/>
    <w:rsid w:val="00ED7F00"/>
    <w:rsid w:val="00F01941"/>
    <w:rsid w:val="00F053F8"/>
    <w:rsid w:val="00F3268D"/>
    <w:rsid w:val="00F33E55"/>
    <w:rsid w:val="00F43EDD"/>
    <w:rsid w:val="00F65860"/>
    <w:rsid w:val="00FD58F1"/>
    <w:rsid w:val="00FF46E7"/>
    <w:rsid w:val="07EEF617"/>
    <w:rsid w:val="12794FF0"/>
    <w:rsid w:val="32AE258D"/>
    <w:rsid w:val="779FF405"/>
    <w:rsid w:val="BAF7A9E1"/>
    <w:rsid w:val="DFFF9347"/>
    <w:rsid w:val="FE717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8"/>
    <w:link w:val="2"/>
    <w:semiHidden/>
    <w:qFormat/>
    <w:uiPriority w:val="99"/>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152</Words>
  <Characters>867</Characters>
  <Lines>7</Lines>
  <Paragraphs>2</Paragraphs>
  <TotalTime>5</TotalTime>
  <ScaleCrop>false</ScaleCrop>
  <LinksUpToDate>false</LinksUpToDate>
  <CharactersWithSpaces>1017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2025-12-19T04:50:00Z</dcterms:created>
  <dc:creator>付晶</dc:creator>
  <cp:lastModifiedBy>user</cp:lastModifiedBy>
  <cp:lastPrinted>2025-12-19T04:20:00Z</cp:lastPrinted>
  <dcterms:modified xsi:type="dcterms:W3CDTF">2025-12-19T17:30:15Z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312F3982356D811E40B744695699F24E</vt:lpwstr>
  </property>
</Properties>
</file>