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奎屯市国土资源执法监察大队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奎屯市国土资源执法监察大队，为自治区国土资源执法 监察总队</w:t>
      </w:r>
      <w:r>
        <w:rPr>
          <w:rFonts w:hint="eastAsia" w:ascii="仿宋_GB2312" w:eastAsia="仿宋_GB2312"/>
          <w:sz w:val="32"/>
          <w:szCs w:val="32"/>
          <w:lang w:eastAsia="zh-CN"/>
        </w:rPr>
        <w:t>下辖</w:t>
      </w:r>
      <w:r>
        <w:rPr>
          <w:rFonts w:ascii="仿宋_GB2312" w:eastAsia="仿宋_GB2312"/>
          <w:sz w:val="32"/>
          <w:szCs w:val="32"/>
        </w:rPr>
        <w:t>副科级单位，参照国家公务员制度管理。自治区以下国土资源执法监察机构实行垂直管理，统一履行奎屯市国土资源执法监察职能。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2、组织和实施对奎屯市执行土地、矿产资源法律、法规 、规章情况的巡查，及时发现和制止土地、矿产资源违法行为；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3、依法组织和实施奎屯市重大土地、矿产资源违法案件 的调查、取证、现场勘验工作，并提交奎屯市土地、矿产资 源重大违法案件调查报告和查处意见；</w:t>
      </w:r>
      <w:r>
        <w:rPr>
          <w:rFonts w:ascii="仿宋_GB2312" w:eastAsia="仿宋_GB2312"/>
          <w:sz w:val="32"/>
          <w:szCs w:val="32"/>
        </w:rPr>
        <w:br w:type="textWrapping"/>
      </w:r>
      <w:r>
        <w:rPr>
          <w:rFonts w:ascii="仿宋_GB2312" w:eastAsia="仿宋_GB2312"/>
          <w:sz w:val="32"/>
          <w:szCs w:val="32"/>
        </w:rPr>
        <w:t>　　4、负责奎屯市土地、矿产资源违法案件查处；</w:t>
      </w:r>
      <w:r>
        <w:rPr>
          <w:rFonts w:ascii="仿宋_GB2312" w:eastAsia="仿宋_GB2312"/>
          <w:sz w:val="32"/>
          <w:szCs w:val="32"/>
        </w:rPr>
        <w:br w:type="textWrapping"/>
      </w:r>
      <w:r>
        <w:rPr>
          <w:rFonts w:ascii="仿宋_GB2312" w:eastAsia="仿宋_GB2312"/>
          <w:sz w:val="32"/>
          <w:szCs w:val="32"/>
        </w:rPr>
        <w:t>　　5、负责奎屯市国土资源执法监察队伍建设，统一管理奎屯市国土资源执法监察机构的人员和经费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奎屯市国土资源执法监察大队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ind w:firstLine="640" w:firstLineChars="200"/>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116.42万元，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116.42万元，使用非财政拨款结余0.00万元，年初结转和结余0.00万元。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116.42万元，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116.42万元，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增长6.88%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经费</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116.42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116.41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本年支出116.42万元，其中：基本支出101.42万元，占87.12%；项目支出15.00万元，占12.88%；上缴上级支出0.00万元，占0.00%；经营支出0.00万元，占0.00%；对附属单位补助支出0.00万元，占0.00%。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增长6.88%，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103.58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万元，预决算差异率12.38%，主要原因是：</w:t>
      </w:r>
      <w:r>
        <w:rPr>
          <w:rFonts w:hint="eastAsia" w:ascii="仿宋_GB2312" w:eastAsia="仿宋_GB2312"/>
          <w:sz w:val="32"/>
          <w:szCs w:val="32"/>
        </w:rPr>
        <w:t>奎屯市国土资源执法监察大队新</w:t>
      </w:r>
      <w:r>
        <w:rPr>
          <w:rFonts w:hint="eastAsia" w:ascii="仿宋_GB2312" w:eastAsia="仿宋_GB2312"/>
          <w:sz w:val="32"/>
          <w:szCs w:val="32"/>
          <w:lang w:eastAsia="zh-CN"/>
        </w:rPr>
        <w:t>退休</w:t>
      </w:r>
      <w:r>
        <w:rPr>
          <w:rFonts w:hint="eastAsia" w:ascii="仿宋_GB2312" w:eastAsia="仿宋_GB2312"/>
          <w:sz w:val="32"/>
          <w:szCs w:val="32"/>
        </w:rPr>
        <w:t>一人，</w:t>
      </w:r>
      <w:r>
        <w:rPr>
          <w:rFonts w:hint="eastAsia" w:ascii="仿宋_GB2312" w:eastAsia="仿宋_GB2312"/>
          <w:sz w:val="32"/>
          <w:szCs w:val="32"/>
          <w:lang w:eastAsia="zh-CN"/>
        </w:rPr>
        <w:t>上级拨款职业年金</w:t>
      </w:r>
      <w:r>
        <w:rPr>
          <w:rFonts w:hint="eastAsia" w:ascii="仿宋_GB2312" w:eastAsia="仿宋_GB2312"/>
          <w:sz w:val="32"/>
          <w:szCs w:val="32"/>
        </w:rPr>
        <w:t>，</w:t>
      </w:r>
      <w:r>
        <w:rPr>
          <w:rFonts w:hint="eastAsia" w:ascii="仿宋_GB2312" w:eastAsia="仿宋_GB2312"/>
          <w:sz w:val="32"/>
          <w:szCs w:val="32"/>
          <w:lang w:eastAsia="zh-CN"/>
        </w:rPr>
        <w:t>拨款</w:t>
      </w:r>
      <w:r>
        <w:rPr>
          <w:rFonts w:hint="eastAsia" w:ascii="仿宋_GB2312" w:eastAsia="仿宋_GB2312"/>
          <w:sz w:val="32"/>
          <w:szCs w:val="32"/>
        </w:rPr>
        <w:t>上年度绩效考核奖金</w:t>
      </w:r>
      <w:r>
        <w:rPr>
          <w:rFonts w:hint="eastAsia" w:ascii="仿宋_GB2312" w:eastAsia="仿宋_GB2312"/>
          <w:sz w:val="32"/>
          <w:szCs w:val="32"/>
          <w:lang w:eastAsia="zh-CN"/>
        </w:rPr>
        <w:t>，故预决算产生差异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2023年度一般公共预算财政拨款支出116.41万元，占本年支出合计的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增长6.88%，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103.58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12.38%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奎屯市国土资源执法监察大队新</w:t>
      </w:r>
      <w:r>
        <w:rPr>
          <w:rFonts w:hint="eastAsia" w:ascii="仿宋_GB2312" w:eastAsia="仿宋_GB2312"/>
          <w:sz w:val="32"/>
          <w:szCs w:val="32"/>
          <w:lang w:eastAsia="zh-CN"/>
        </w:rPr>
        <w:t>退休</w:t>
      </w:r>
      <w:r>
        <w:rPr>
          <w:rFonts w:hint="eastAsia" w:ascii="仿宋_GB2312" w:eastAsia="仿宋_GB2312"/>
          <w:sz w:val="32"/>
          <w:szCs w:val="32"/>
        </w:rPr>
        <w:t>一人，</w:t>
      </w:r>
      <w:r>
        <w:rPr>
          <w:rFonts w:hint="eastAsia" w:ascii="仿宋_GB2312" w:eastAsia="仿宋_GB2312"/>
          <w:sz w:val="32"/>
          <w:szCs w:val="32"/>
          <w:lang w:eastAsia="zh-CN"/>
        </w:rPr>
        <w:t>上级拨款职业年金</w:t>
      </w:r>
      <w:r>
        <w:rPr>
          <w:rFonts w:hint="eastAsia" w:ascii="仿宋_GB2312" w:eastAsia="仿宋_GB2312"/>
          <w:sz w:val="32"/>
          <w:szCs w:val="32"/>
        </w:rPr>
        <w:t>，</w:t>
      </w:r>
      <w:r>
        <w:rPr>
          <w:rFonts w:hint="eastAsia" w:ascii="仿宋_GB2312" w:eastAsia="仿宋_GB2312"/>
          <w:sz w:val="32"/>
          <w:szCs w:val="32"/>
          <w:lang w:eastAsia="zh-CN"/>
        </w:rPr>
        <w:t>拨款</w:t>
      </w:r>
      <w:r>
        <w:rPr>
          <w:rFonts w:hint="eastAsia" w:ascii="仿宋_GB2312" w:eastAsia="仿宋_GB2312"/>
          <w:sz w:val="32"/>
          <w:szCs w:val="32"/>
        </w:rPr>
        <w:t>上年度绩效考核奖金</w:t>
      </w:r>
      <w:r>
        <w:rPr>
          <w:rFonts w:hint="eastAsia" w:ascii="仿宋_GB2312" w:eastAsia="仿宋_GB2312"/>
          <w:sz w:val="32"/>
          <w:szCs w:val="32"/>
          <w:lang w:eastAsia="zh-CN"/>
        </w:rPr>
        <w:t>，故预决算产生差异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w:t>
      </w: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82.30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35.13%，主要原因是：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51.31%，主要原因是：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35.50%，主要原因是：</w:t>
      </w:r>
      <w:r>
        <w:rPr>
          <w:rFonts w:hint="eastAsia" w:ascii="仿宋_GB2312" w:eastAsia="仿宋_GB2312"/>
          <w:sz w:val="32"/>
          <w:szCs w:val="32"/>
        </w:rPr>
        <w:t>奎屯市国土资源执法监察大队</w:t>
      </w:r>
      <w:r>
        <w:rPr>
          <w:rFonts w:hint="eastAsia" w:ascii="仿宋_GB2312" w:eastAsia="仿宋_GB2312"/>
          <w:sz w:val="32"/>
          <w:szCs w:val="32"/>
          <w:lang w:eastAsia="zh-CN"/>
        </w:rPr>
        <w:t>退休一人，办公费、差旅费、工会费、福利费减少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4.自然资源海洋气象等支出（类）自然资源事务（款）行政运行（项）:支出决算数为67.30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7.76%，主要原因是：</w:t>
      </w:r>
      <w:r>
        <w:rPr>
          <w:rFonts w:hint="eastAsia" w:ascii="仿宋_GB2312" w:eastAsia="仿宋_GB2312"/>
          <w:sz w:val="32"/>
          <w:szCs w:val="32"/>
        </w:rPr>
        <w:t>奎屯市国土资源执法监察大队人员工资</w:t>
      </w:r>
      <w:bookmarkStart w:id="48" w:name="_GoBack"/>
      <w:bookmarkEnd w:id="48"/>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45.71%，主要原因是：</w:t>
      </w:r>
      <w:r>
        <w:rPr>
          <w:rFonts w:hint="eastAsia" w:ascii="仿宋_GB2312" w:eastAsia="仿宋_GB2312"/>
          <w:sz w:val="32"/>
          <w:szCs w:val="32"/>
        </w:rPr>
        <w:t>奎屯市国土资源执法监察大队人员工资及</w:t>
      </w:r>
      <w:r>
        <w:rPr>
          <w:rFonts w:hint="eastAsia" w:ascii="仿宋_GB2312" w:eastAsia="仿宋_GB2312"/>
          <w:sz w:val="32"/>
          <w:szCs w:val="32"/>
          <w:lang w:eastAsia="zh-CN"/>
        </w:rPr>
        <w:t>住房公积金支出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28.85%，主要原因是：</w:t>
      </w:r>
      <w:r>
        <w:rPr>
          <w:rFonts w:hint="eastAsia" w:ascii="仿宋_GB2312" w:eastAsia="仿宋_GB2312"/>
          <w:sz w:val="32"/>
          <w:szCs w:val="32"/>
        </w:rPr>
        <w:t>奎屯市国土资源执法监察大队</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退休人员的医疗费经财政收回，故行政单位离退休减少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奎屯市国土资源执法监察大队</w:t>
      </w:r>
      <w:r>
        <w:rPr>
          <w:rFonts w:hint="eastAsia" w:ascii="仿宋_GB2312" w:eastAsia="仿宋_GB2312"/>
          <w:sz w:val="32"/>
          <w:szCs w:val="32"/>
          <w:lang w:eastAsia="zh-CN"/>
        </w:rPr>
        <w:t>退休一人，上级拨款职业年金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45.71%，主要原因是：</w:t>
      </w:r>
      <w:r>
        <w:rPr>
          <w:rFonts w:hint="eastAsia" w:ascii="仿宋_GB2312" w:eastAsia="仿宋_GB2312"/>
          <w:sz w:val="32"/>
          <w:szCs w:val="32"/>
        </w:rPr>
        <w:t>奎屯市国土资源执法监察大队人员工资及社保</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101.41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95.62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ascii="仿宋_GB2312" w:eastAsia="仿宋_GB2312"/>
          <w:sz w:val="32"/>
          <w:szCs w:val="32"/>
        </w:rPr>
      </w:pPr>
      <w:bookmarkStart w:id="18" w:name="_Toc5810"/>
      <w:bookmarkStart w:id="19" w:name="_Toc7927"/>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w:t>
      </w:r>
      <w:r>
        <w:rPr>
          <w:rFonts w:hint="eastAsia" w:ascii="仿宋_GB2312" w:eastAsia="仿宋_GB2312"/>
          <w:sz w:val="32"/>
          <w:szCs w:val="32"/>
        </w:rPr>
        <w:t>因公出国（境）费</w:t>
      </w:r>
      <w:r>
        <w:rPr>
          <w:rFonts w:ascii="仿宋_GB2312" w:eastAsia="仿宋_GB2312"/>
          <w:sz w:val="32"/>
          <w:szCs w:val="32"/>
        </w:rPr>
        <w:t>支出</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sz w:val="32"/>
          <w:szCs w:val="32"/>
        </w:rPr>
        <w:t>公务用车购置及运行维护费支出；公务接待费支出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w:t>
      </w:r>
      <w:r>
        <w:rPr>
          <w:rFonts w:hint="eastAsia" w:ascii="仿宋_GB2312" w:eastAsia="仿宋_GB2312"/>
          <w:sz w:val="32"/>
          <w:szCs w:val="32"/>
        </w:rPr>
        <w:t>公务接待费</w:t>
      </w:r>
      <w:r>
        <w:rPr>
          <w:rFonts w:ascii="仿宋_GB2312" w:eastAsia="仿宋_GB2312"/>
          <w:sz w:val="32"/>
          <w:szCs w:val="32"/>
        </w:rPr>
        <w:t>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万元，开支内容包括我单位无因公出国（境）费支出。单位全年安排的因公出国（境）团组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w:t>
      </w:r>
      <w:r>
        <w:rPr>
          <w:rFonts w:hint="eastAsia" w:ascii="仿宋_GB2312" w:eastAsia="仿宋_GB2312"/>
          <w:sz w:val="32"/>
          <w:szCs w:val="32"/>
          <w:lang w:eastAsia="zh-CN"/>
        </w:rPr>
        <w:t>无</w:t>
      </w:r>
      <w:r>
        <w:rPr>
          <w:rFonts w:hint="eastAsia" w:ascii="仿宋_GB2312" w:eastAsia="仿宋_GB2312"/>
          <w:sz w:val="32"/>
          <w:szCs w:val="32"/>
        </w:rPr>
        <w:t>公务用车运行维护费支出。公务用车购置数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中固定资产车辆2</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、其他用车，均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万元，开支内容包括我单位无公务接待费支出。单位全年安排的国内公务接待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w:t>
      </w:r>
      <w:r>
        <w:rPr>
          <w:rFonts w:hint="eastAsia" w:ascii="仿宋_GB2312" w:hAnsi="宋体" w:eastAsia="仿宋_GB2312" w:cs="宋体"/>
          <w:kern w:val="0"/>
          <w:sz w:val="32"/>
          <w:szCs w:val="32"/>
        </w:rPr>
        <w:t>因公出国（境）费</w:t>
      </w:r>
      <w:r>
        <w:rPr>
          <w:rFonts w:hint="eastAsia" w:ascii="仿宋_GB2312" w:eastAsia="仿宋_GB2312"/>
          <w:sz w:val="32"/>
          <w:szCs w:val="32"/>
        </w:rPr>
        <w:t>支出；</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w:t>
      </w:r>
      <w:r>
        <w:rPr>
          <w:rFonts w:hint="eastAsia" w:ascii="仿宋_GB2312" w:eastAsia="仿宋_GB2312"/>
          <w:sz w:val="32"/>
          <w:szCs w:val="32"/>
          <w:lang w:eastAsia="zh-CN"/>
        </w:rPr>
        <w:t>无</w:t>
      </w:r>
      <w:r>
        <w:rPr>
          <w:rFonts w:hint="eastAsia" w:ascii="仿宋_GB2312" w:hAnsi="宋体" w:eastAsia="仿宋_GB2312" w:cs="宋体"/>
          <w:kern w:val="0"/>
          <w:sz w:val="32"/>
          <w:szCs w:val="32"/>
        </w:rPr>
        <w:t>公务用车购置</w:t>
      </w:r>
      <w:r>
        <w:rPr>
          <w:rFonts w:hint="eastAsia" w:ascii="仿宋_GB2312" w:eastAsia="仿宋_GB2312"/>
          <w:sz w:val="32"/>
          <w:szCs w:val="32"/>
        </w:rPr>
        <w:t>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w:t>
      </w:r>
      <w:r>
        <w:rPr>
          <w:rFonts w:hint="eastAsia" w:ascii="仿宋_GB2312" w:eastAsia="仿宋_GB2312"/>
          <w:sz w:val="32"/>
          <w:szCs w:val="32"/>
          <w:lang w:eastAsia="zh-CN"/>
        </w:rPr>
        <w:t>无</w:t>
      </w:r>
      <w:r>
        <w:rPr>
          <w:rFonts w:hint="eastAsia" w:ascii="仿宋_GB2312" w:hAnsi="宋体" w:eastAsia="仿宋_GB2312" w:cs="宋体"/>
          <w:kern w:val="0"/>
          <w:sz w:val="32"/>
          <w:szCs w:val="32"/>
        </w:rPr>
        <w:t>公务用车运行费</w:t>
      </w:r>
      <w:r>
        <w:rPr>
          <w:rFonts w:hint="eastAsia" w:ascii="仿宋_GB2312" w:eastAsia="仿宋_GB2312"/>
          <w:sz w:val="32"/>
          <w:szCs w:val="32"/>
        </w:rPr>
        <w:t>支出；</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w:t>
      </w:r>
      <w:r>
        <w:rPr>
          <w:rFonts w:hint="eastAsia" w:ascii="仿宋_GB2312" w:hAnsi="宋体" w:eastAsia="仿宋_GB2312" w:cs="宋体"/>
          <w:kern w:val="0"/>
          <w:sz w:val="32"/>
          <w:szCs w:val="32"/>
        </w:rPr>
        <w:t>公务接待费</w:t>
      </w:r>
      <w:r>
        <w:rPr>
          <w:rFonts w:hint="eastAsia" w:ascii="仿宋_GB2312" w:eastAsia="仿宋_GB2312"/>
          <w:sz w:val="32"/>
          <w:szCs w:val="32"/>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奎屯市国土资源执法监察大队（行政单位和参照公务员法管理事业单位）机关运行经费支出5.79万元，比上年增加0.40万元，增长7.46%,主要原因是：</w:t>
      </w:r>
      <w:r>
        <w:rPr>
          <w:rFonts w:hint="eastAsia" w:ascii="仿宋_GB2312" w:eastAsia="仿宋_GB2312"/>
          <w:sz w:val="32"/>
          <w:szCs w:val="32"/>
        </w:rPr>
        <w:t>奎屯市国土资源执法监察大队202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年人员交流培训</w:t>
      </w:r>
      <w:r>
        <w:rPr>
          <w:rFonts w:hint="eastAsia" w:ascii="仿宋_GB2312" w:eastAsia="仿宋_GB2312"/>
          <w:sz w:val="32"/>
          <w:szCs w:val="32"/>
          <w:lang w:eastAsia="zh-CN"/>
        </w:rPr>
        <w:t>增加</w:t>
      </w:r>
      <w:r>
        <w:rPr>
          <w:rFonts w:hint="eastAsia" w:ascii="仿宋_GB2312" w:eastAsia="仿宋_GB2312"/>
          <w:sz w:val="32"/>
          <w:szCs w:val="32"/>
        </w:rPr>
        <w:t>，机关运行费用</w:t>
      </w:r>
      <w:r>
        <w:rPr>
          <w:rFonts w:hint="eastAsia" w:ascii="仿宋_GB2312" w:eastAsia="仿宋_GB2312"/>
          <w:sz w:val="32"/>
          <w:szCs w:val="32"/>
          <w:lang w:eastAsia="zh-CN"/>
        </w:rPr>
        <w:t>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78.85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屋79.88平方米，价值26.00万元。车辆2辆，价值36.86万元，其中：副部（省）级及以上领导用车0辆、主要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9135B0"/>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7C1941"/>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BB97323"/>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26137"/>
    <w:rsid w:val="4E4D37AF"/>
    <w:rsid w:val="4E8C6496"/>
    <w:rsid w:val="4EFD18DE"/>
    <w:rsid w:val="4F144236"/>
    <w:rsid w:val="4F663C87"/>
    <w:rsid w:val="4F7E29A8"/>
    <w:rsid w:val="4F9E1FFC"/>
    <w:rsid w:val="50447CC2"/>
    <w:rsid w:val="50874A7C"/>
    <w:rsid w:val="50895EE7"/>
    <w:rsid w:val="50921B9D"/>
    <w:rsid w:val="50B70B5B"/>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8DA6C87"/>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1FE0354"/>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C42AB0"/>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5781</Words>
  <Characters>6383</Characters>
  <Lines>0</Lines>
  <Paragraphs>0</Paragraphs>
  <TotalTime>0</TotalTime>
  <ScaleCrop>false</ScaleCrop>
  <LinksUpToDate>false</LinksUpToDate>
  <CharactersWithSpaces>6408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2024-09-08T00:53:13Z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