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洛浦县国土资源执法监察大队</w:t>
      </w:r>
    </w:p>
    <w:p>
      <w:pPr>
        <w:jc w:val="center"/>
        <w:rPr>
          <w:rFonts w:ascii="方正小标宋_GBK" w:hAnsi="宋体" w:eastAsia="方正小标宋_GBK"/>
          <w:sz w:val="44"/>
          <w:szCs w:val="44"/>
        </w:rPr>
      </w:pPr>
      <w:r>
        <w:rPr>
          <w:rFonts w:ascii="方正小标宋_GBK" w:hAnsi="宋体" w:eastAsia="方正小标宋_GBK"/>
          <w:sz w:val="44"/>
          <w:szCs w:val="44"/>
        </w:rPr>
        <w:t xml:space="preserve"> 2023</w:t>
      </w:r>
      <w:r>
        <w:rPr>
          <w:rFonts w:hint="eastAsia" w:ascii="方正小标宋_GBK" w:hAnsi="宋体" w:eastAsia="方正小标宋_GBK"/>
          <w:sz w:val="44"/>
          <w:szCs w:val="44"/>
        </w:rPr>
        <w:t>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w:t>
      </w:r>
      <w:r>
        <w:rPr>
          <w:rFonts w:ascii="仿宋_GB2312" w:hAnsi="仿宋_GB2312" w:eastAsia="仿宋_GB2312" w:cs="仿宋_GB2312"/>
          <w:b/>
          <w:kern w:val="0"/>
          <w:sz w:val="36"/>
          <w:szCs w:val="36"/>
        </w:rPr>
        <w:t xml:space="preserve">  </w:t>
      </w:r>
      <w:r>
        <w:rPr>
          <w:rFonts w:hint="eastAsia" w:ascii="仿宋_GB2312" w:hAnsi="仿宋_GB2312" w:eastAsia="仿宋_GB2312" w:cs="仿宋_GB2312"/>
          <w:b/>
          <w:kern w:val="0"/>
          <w:sz w:val="36"/>
          <w:szCs w:val="36"/>
        </w:rPr>
        <w:t>录</w:t>
      </w:r>
    </w:p>
    <w:p>
      <w:pPr>
        <w:pStyle w:val="6"/>
        <w:tabs>
          <w:tab w:val="right" w:pos="8306"/>
        </w:tabs>
        <w:rPr>
          <w:rFonts w:ascii="仿宋_GB2312" w:hAnsi="仿宋_GB2312" w:eastAsia="仿宋_GB2312" w:cs="仿宋_GB2312"/>
          <w:b/>
          <w:bCs/>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TOC \o "1-3" \n  \h \u </w:instrText>
      </w:r>
      <w:r>
        <w:rPr>
          <w:rFonts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ascii="仿宋_GB2312" w:hAnsi="仿宋_GB2312" w:eastAsia="仿宋_GB2312" w:cs="仿宋_GB2312"/>
          <w:sz w:val="32"/>
          <w:szCs w:val="32"/>
        </w:rPr>
        <w:fldChar w:fldCharType="end"/>
      </w:r>
    </w:p>
    <w:p>
      <w:pPr>
        <w:rPr>
          <w:rFonts w:ascii="仿宋_GB2312" w:eastAsia="仿宋_GB2312"/>
          <w:sz w:val="32"/>
          <w:szCs w:val="32"/>
        </w:rPr>
      </w:pPr>
      <w:r>
        <w:rPr>
          <w:rFonts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hint="eastAsia" w:ascii="仿宋_GB2312" w:eastAsia="仿宋_GB2312"/>
          <w:sz w:val="32"/>
          <w:szCs w:val="32"/>
          <w:lang w:val="en-US" w:eastAsia="zh-CN"/>
        </w:rPr>
        <w:t>洛浦县</w:t>
      </w:r>
      <w:r>
        <w:rPr>
          <w:rFonts w:ascii="仿宋_GB2312" w:eastAsia="仿宋_GB2312"/>
          <w:sz w:val="32"/>
          <w:szCs w:val="32"/>
        </w:rPr>
        <w:t>国土资源执法监察</w:t>
      </w:r>
      <w:r>
        <w:rPr>
          <w:rFonts w:hint="eastAsia" w:ascii="仿宋_GB2312" w:eastAsia="仿宋_GB2312"/>
          <w:sz w:val="32"/>
          <w:szCs w:val="32"/>
          <w:lang w:val="en-US" w:eastAsia="zh-CN"/>
        </w:rPr>
        <w:t>大</w:t>
      </w:r>
      <w:r>
        <w:rPr>
          <w:rFonts w:ascii="仿宋_GB2312" w:eastAsia="仿宋_GB2312"/>
          <w:sz w:val="32"/>
          <w:szCs w:val="32"/>
        </w:rPr>
        <w:t>队，为自治区自然资源厅下属</w:t>
      </w:r>
      <w:r>
        <w:rPr>
          <w:rFonts w:hint="eastAsia" w:ascii="仿宋_GB2312" w:eastAsia="仿宋_GB2312"/>
          <w:sz w:val="32"/>
          <w:szCs w:val="32"/>
          <w:lang w:val="en-US" w:eastAsia="zh-CN"/>
        </w:rPr>
        <w:t>四</w:t>
      </w:r>
      <w:r>
        <w:rPr>
          <w:rFonts w:ascii="仿宋_GB2312" w:eastAsia="仿宋_GB2312"/>
          <w:sz w:val="32"/>
          <w:szCs w:val="32"/>
        </w:rPr>
        <w:t>级预算单位，参照国家公务员制度管理。实行垂直管理，统一履行自治区国土资源执法监察职能。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1.宣传和贯彻预算国家、自治区有关土地、矿产资源的法律、法规、规章和政策。</w:t>
      </w:r>
      <w:r>
        <w:rPr>
          <w:rFonts w:ascii="仿宋_GB2312" w:eastAsia="仿宋_GB2312"/>
          <w:sz w:val="32"/>
          <w:szCs w:val="32"/>
        </w:rPr>
        <w:br w:type="textWrapping"/>
      </w:r>
      <w:r>
        <w:rPr>
          <w:rFonts w:ascii="仿宋_GB2312" w:eastAsia="仿宋_GB2312"/>
          <w:sz w:val="32"/>
          <w:szCs w:val="32"/>
        </w:rPr>
        <w:t xml:space="preserve">　　2.为保护和合理利用土地及矿产资源提供执法保障，对和田地区土地、矿产资源行政执法。 </w:t>
      </w:r>
      <w:r>
        <w:rPr>
          <w:rFonts w:ascii="仿宋_GB2312" w:eastAsia="仿宋_GB2312"/>
          <w:sz w:val="32"/>
          <w:szCs w:val="32"/>
        </w:rPr>
        <w:br w:type="textWrapping"/>
      </w:r>
      <w:r>
        <w:rPr>
          <w:rFonts w:ascii="仿宋_GB2312" w:eastAsia="仿宋_GB2312"/>
          <w:sz w:val="32"/>
          <w:szCs w:val="32"/>
        </w:rPr>
        <w:t>　　3.完成自治区国土资源执法监察总队、当地党委政府交办的其他工作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洛浦县国土资源执法监察大队</w:t>
      </w:r>
      <w:r>
        <w:rPr>
          <w:rFonts w:ascii="仿宋_GB2312" w:eastAsia="仿宋_GB2312"/>
          <w:sz w:val="32"/>
          <w:szCs w:val="32"/>
        </w:rPr>
        <w:t>2023</w:t>
      </w:r>
      <w:r>
        <w:rPr>
          <w:rFonts w:hint="eastAsia" w:ascii="仿宋_GB2312" w:eastAsia="仿宋_GB2312"/>
          <w:sz w:val="32"/>
          <w:szCs w:val="32"/>
        </w:rPr>
        <w:t>年度，实有人数</w:t>
      </w:r>
      <w:r>
        <w:rPr>
          <w:rFonts w:ascii="仿宋_GB2312" w:eastAsia="仿宋_GB2312"/>
          <w:sz w:val="32"/>
          <w:szCs w:val="32"/>
          <w:lang w:val="zh-CN"/>
        </w:rPr>
        <w:t>5</w:t>
      </w:r>
      <w:r>
        <w:rPr>
          <w:rFonts w:hint="eastAsia" w:ascii="仿宋_GB2312" w:eastAsia="仿宋_GB2312"/>
          <w:sz w:val="32"/>
          <w:szCs w:val="32"/>
        </w:rPr>
        <w:t>人，其中：在职人员</w:t>
      </w:r>
      <w:r>
        <w:rPr>
          <w:rFonts w:ascii="仿宋_GB2312" w:eastAsia="仿宋_GB2312"/>
          <w:sz w:val="32"/>
          <w:szCs w:val="32"/>
          <w:lang w:val="zh-CN"/>
        </w:rPr>
        <w:t>3</w:t>
      </w:r>
      <w:r>
        <w:rPr>
          <w:rFonts w:hint="eastAsia" w:ascii="仿宋_GB2312" w:eastAsia="仿宋_GB2312"/>
          <w:sz w:val="32"/>
          <w:szCs w:val="32"/>
        </w:rPr>
        <w:t>人，离休人员</w:t>
      </w:r>
      <w:r>
        <w:rPr>
          <w:rFonts w:ascii="仿宋_GB2312" w:eastAsia="仿宋_GB2312"/>
          <w:sz w:val="32"/>
          <w:szCs w:val="32"/>
          <w:lang w:val="zh-CN"/>
        </w:rPr>
        <w:t>0</w:t>
      </w:r>
      <w:r>
        <w:rPr>
          <w:rFonts w:hint="eastAsia" w:ascii="仿宋_GB2312" w:eastAsia="仿宋_GB2312"/>
          <w:sz w:val="32"/>
          <w:szCs w:val="32"/>
        </w:rPr>
        <w:t>人，退休人员</w:t>
      </w:r>
      <w:r>
        <w:rPr>
          <w:rFonts w:ascii="仿宋_GB2312" w:eastAsia="仿宋_GB2312"/>
          <w:sz w:val="32"/>
          <w:szCs w:val="32"/>
          <w:lang w:val="zh-CN"/>
        </w:rPr>
        <w:t>2</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lang w:eastAsia="zh-CN"/>
        </w:rPr>
        <w:t>单位</w:t>
      </w:r>
      <w:r>
        <w:rPr>
          <w:rFonts w:hint="eastAsia" w:ascii="仿宋_GB2312" w:eastAsia="仿宋_GB2312"/>
          <w:sz w:val="32"/>
          <w:szCs w:val="32"/>
        </w:rPr>
        <w:t>无</w:t>
      </w:r>
      <w:r>
        <w:rPr>
          <w:rFonts w:hint="eastAsia" w:ascii="仿宋_GB2312" w:hAnsi="黑体" w:eastAsia="仿宋_GB2312" w:cs="宋体"/>
          <w:bCs/>
          <w:kern w:val="0"/>
          <w:sz w:val="32"/>
          <w:szCs w:val="32"/>
        </w:rPr>
        <w:t>下属预算单位，下设</w:t>
      </w:r>
      <w:r>
        <w:rPr>
          <w:rFonts w:hint="eastAsia" w:ascii="仿宋_GB2312" w:eastAsia="仿宋_GB2312"/>
          <w:sz w:val="32"/>
          <w:szCs w:val="32"/>
          <w:lang w:val="en-US" w:eastAsia="zh-CN"/>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w:t>
      </w:r>
      <w:r>
        <w:rPr>
          <w:rFonts w:hint="eastAsia" w:ascii="仿宋_GB2312" w:hAnsi="黑体" w:eastAsia="仿宋_GB2312" w:cs="宋体"/>
          <w:bCs/>
          <w:kern w:val="0"/>
          <w:sz w:val="32"/>
          <w:szCs w:val="32"/>
          <w:lang w:eastAsia="zh-CN"/>
        </w:rPr>
        <w:t>分别是：综合办公室</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年度收入总计</w:t>
      </w:r>
      <w:r>
        <w:rPr>
          <w:rFonts w:ascii="仿宋_GB2312" w:eastAsia="仿宋_GB2312"/>
          <w:sz w:val="32"/>
          <w:szCs w:val="32"/>
        </w:rPr>
        <w:t>115.14</w:t>
      </w:r>
      <w:r>
        <w:rPr>
          <w:rFonts w:hint="eastAsia" w:ascii="仿宋_GB2312" w:eastAsia="仿宋_GB2312"/>
          <w:sz w:val="32"/>
          <w:szCs w:val="32"/>
        </w:rPr>
        <w:t>万元，其中：本年收入合计</w:t>
      </w:r>
      <w:r>
        <w:rPr>
          <w:rFonts w:ascii="仿宋_GB2312" w:eastAsia="仿宋_GB2312"/>
          <w:sz w:val="32"/>
          <w:szCs w:val="32"/>
        </w:rPr>
        <w:t>98.34</w:t>
      </w:r>
      <w:r>
        <w:rPr>
          <w:rFonts w:hint="eastAsia" w:ascii="仿宋_GB2312" w:eastAsia="仿宋_GB2312"/>
          <w:sz w:val="32"/>
          <w:szCs w:val="32"/>
        </w:rPr>
        <w:t>万元，使用非财政拨款结余</w:t>
      </w:r>
      <w:r>
        <w:rPr>
          <w:rFonts w:ascii="仿宋_GB2312" w:eastAsia="仿宋_GB2312"/>
          <w:sz w:val="32"/>
          <w:szCs w:val="32"/>
        </w:rPr>
        <w:t>0.00</w:t>
      </w:r>
      <w:r>
        <w:rPr>
          <w:rFonts w:hint="eastAsia" w:ascii="仿宋_GB2312" w:eastAsia="仿宋_GB2312"/>
          <w:sz w:val="32"/>
          <w:szCs w:val="32"/>
        </w:rPr>
        <w:t>万元，年初结转和结余</w:t>
      </w:r>
      <w:r>
        <w:rPr>
          <w:rFonts w:ascii="仿宋_GB2312" w:eastAsia="仿宋_GB2312"/>
          <w:sz w:val="32"/>
          <w:szCs w:val="32"/>
        </w:rPr>
        <w:t>16.80</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年度支出总计</w:t>
      </w:r>
      <w:r>
        <w:rPr>
          <w:rFonts w:ascii="仿宋_GB2312" w:eastAsia="仿宋_GB2312"/>
          <w:sz w:val="32"/>
          <w:szCs w:val="32"/>
        </w:rPr>
        <w:t>115.14</w:t>
      </w:r>
      <w:r>
        <w:rPr>
          <w:rFonts w:hint="eastAsia" w:ascii="仿宋_GB2312" w:eastAsia="仿宋_GB2312"/>
          <w:sz w:val="32"/>
          <w:szCs w:val="32"/>
        </w:rPr>
        <w:t>万元，其中：本年支出合计</w:t>
      </w:r>
      <w:r>
        <w:rPr>
          <w:rFonts w:ascii="仿宋_GB2312" w:eastAsia="仿宋_GB2312"/>
          <w:sz w:val="32"/>
          <w:szCs w:val="32"/>
        </w:rPr>
        <w:t>110.23</w:t>
      </w:r>
      <w:r>
        <w:rPr>
          <w:rFonts w:hint="eastAsia" w:ascii="仿宋_GB2312" w:eastAsia="仿宋_GB2312"/>
          <w:sz w:val="32"/>
          <w:szCs w:val="32"/>
        </w:rPr>
        <w:t>万元，结余分配</w:t>
      </w:r>
      <w:r>
        <w:rPr>
          <w:rFonts w:ascii="仿宋_GB2312" w:eastAsia="仿宋_GB2312"/>
          <w:sz w:val="32"/>
          <w:szCs w:val="32"/>
        </w:rPr>
        <w:t>0.00</w:t>
      </w:r>
      <w:r>
        <w:rPr>
          <w:rFonts w:hint="eastAsia" w:ascii="仿宋_GB2312" w:eastAsia="仿宋_GB2312"/>
          <w:sz w:val="32"/>
          <w:szCs w:val="32"/>
        </w:rPr>
        <w:t>万元，年末结转和结余</w:t>
      </w:r>
      <w:r>
        <w:rPr>
          <w:rFonts w:ascii="仿宋_GB2312" w:eastAsia="仿宋_GB2312"/>
          <w:sz w:val="32"/>
          <w:szCs w:val="32"/>
        </w:rPr>
        <w:t>4.91</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w:t>
      </w:r>
      <w:r>
        <w:rPr>
          <w:rFonts w:ascii="仿宋_GB2312" w:eastAsia="仿宋_GB2312"/>
          <w:sz w:val="32"/>
          <w:szCs w:val="32"/>
          <w:lang w:val="zh-CN"/>
        </w:rPr>
        <w:t>1.87</w:t>
      </w:r>
      <w:r>
        <w:rPr>
          <w:rFonts w:hint="eastAsia" w:ascii="仿宋_GB2312" w:eastAsia="仿宋_GB2312"/>
          <w:sz w:val="32"/>
          <w:szCs w:val="32"/>
          <w:lang w:val="zh-CN"/>
        </w:rPr>
        <w:t>万元</w:t>
      </w:r>
      <w:r>
        <w:rPr>
          <w:rFonts w:hint="eastAsia" w:ascii="仿宋_GB2312" w:eastAsia="仿宋_GB2312"/>
          <w:sz w:val="32"/>
          <w:szCs w:val="32"/>
        </w:rPr>
        <w:t>，下降</w:t>
      </w:r>
      <w:r>
        <w:rPr>
          <w:rFonts w:ascii="仿宋_GB2312" w:eastAsia="仿宋_GB2312"/>
          <w:sz w:val="32"/>
          <w:szCs w:val="32"/>
        </w:rPr>
        <w:t>1.60%</w:t>
      </w:r>
      <w:r>
        <w:rPr>
          <w:rFonts w:hint="eastAsia" w:ascii="仿宋_GB2312" w:eastAsia="仿宋_GB2312"/>
          <w:sz w:val="32"/>
          <w:szCs w:val="32"/>
        </w:rPr>
        <w:t>，主要原因是：</w:t>
      </w:r>
      <w:r>
        <w:rPr>
          <w:rFonts w:hint="eastAsia" w:ascii="仿宋_GB2312" w:eastAsia="仿宋_GB2312"/>
          <w:sz w:val="32"/>
          <w:szCs w:val="32"/>
          <w:lang w:val="en-US" w:eastAsia="zh-CN"/>
        </w:rPr>
        <w:t>节省开支、缩减经费，且</w:t>
      </w:r>
      <w:r>
        <w:rPr>
          <w:rFonts w:hint="eastAsia" w:ascii="仿宋_GB2312" w:eastAsia="仿宋_GB2312"/>
          <w:sz w:val="32"/>
          <w:szCs w:val="32"/>
        </w:rPr>
        <w:t>项目经费减少。</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w:t>
      </w:r>
      <w:r>
        <w:rPr>
          <w:rFonts w:ascii="仿宋_GB2312" w:eastAsia="仿宋_GB2312"/>
          <w:sz w:val="32"/>
          <w:szCs w:val="32"/>
        </w:rPr>
        <w:t>98.34</w:t>
      </w:r>
      <w:r>
        <w:rPr>
          <w:rFonts w:hint="eastAsia" w:ascii="仿宋_GB2312" w:eastAsia="仿宋_GB2312"/>
          <w:sz w:val="32"/>
          <w:szCs w:val="32"/>
        </w:rPr>
        <w:t>万元，其中：财政拨款收入</w:t>
      </w:r>
      <w:r>
        <w:rPr>
          <w:rFonts w:ascii="仿宋_GB2312" w:eastAsia="仿宋_GB2312"/>
          <w:sz w:val="32"/>
          <w:szCs w:val="32"/>
          <w:lang w:val="zh-CN"/>
        </w:rPr>
        <w:t>98.32</w:t>
      </w:r>
      <w:r>
        <w:rPr>
          <w:rFonts w:hint="eastAsia" w:ascii="仿宋_GB2312" w:eastAsia="仿宋_GB2312"/>
          <w:sz w:val="32"/>
          <w:szCs w:val="32"/>
        </w:rPr>
        <w:t>万元，占</w:t>
      </w:r>
      <w:r>
        <w:rPr>
          <w:rFonts w:ascii="仿宋_GB2312" w:eastAsia="仿宋_GB2312"/>
          <w:sz w:val="32"/>
          <w:szCs w:val="32"/>
          <w:lang w:val="zh-CN"/>
        </w:rPr>
        <w:t>99.97</w:t>
      </w:r>
      <w:r>
        <w:rPr>
          <w:rFonts w:ascii="仿宋_GB2312" w:eastAsia="仿宋_GB2312"/>
          <w:sz w:val="32"/>
          <w:szCs w:val="32"/>
        </w:rPr>
        <w:t>%</w:t>
      </w:r>
      <w:r>
        <w:rPr>
          <w:rFonts w:hint="eastAsia" w:ascii="仿宋_GB2312" w:eastAsia="仿宋_GB2312"/>
          <w:sz w:val="32"/>
          <w:szCs w:val="32"/>
        </w:rPr>
        <w:t>；上级补助收入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；事业收入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；经营收入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；附属单位上缴收入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；其他收入</w:t>
      </w:r>
      <w:r>
        <w:rPr>
          <w:rFonts w:ascii="仿宋_GB2312" w:eastAsia="仿宋_GB2312"/>
          <w:sz w:val="32"/>
          <w:szCs w:val="32"/>
          <w:lang w:val="zh-CN"/>
        </w:rPr>
        <w:t>0.03</w:t>
      </w:r>
      <w:r>
        <w:rPr>
          <w:rFonts w:hint="eastAsia" w:ascii="仿宋_GB2312" w:eastAsia="仿宋_GB2312"/>
          <w:sz w:val="32"/>
          <w:szCs w:val="32"/>
        </w:rPr>
        <w:t>万元，占</w:t>
      </w:r>
      <w:r>
        <w:rPr>
          <w:rFonts w:ascii="仿宋_GB2312" w:eastAsia="仿宋_GB2312"/>
          <w:sz w:val="32"/>
          <w:szCs w:val="32"/>
          <w:lang w:val="zh-CN"/>
        </w:rPr>
        <w:t>0.03</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w:t>
      </w:r>
      <w:r>
        <w:rPr>
          <w:rFonts w:eastAsia="仿宋_GB2312" w:cs="仿宋_GB2312"/>
          <w:sz w:val="32"/>
          <w:szCs w:val="32"/>
          <w:lang w:val="zh-CN"/>
        </w:rPr>
        <w:t>110.23</w:t>
      </w:r>
      <w:r>
        <w:rPr>
          <w:rFonts w:hint="eastAsia" w:eastAsia="仿宋_GB2312" w:cs="仿宋_GB2312"/>
          <w:sz w:val="32"/>
          <w:szCs w:val="32"/>
          <w:lang w:val="zh-CN"/>
        </w:rPr>
        <w:t>万元，其中：基本支出</w:t>
      </w:r>
      <w:r>
        <w:rPr>
          <w:rFonts w:eastAsia="仿宋_GB2312" w:cs="仿宋_GB2312"/>
          <w:sz w:val="32"/>
          <w:szCs w:val="32"/>
          <w:lang w:val="zh-CN"/>
        </w:rPr>
        <w:t>89.02</w:t>
      </w:r>
      <w:r>
        <w:rPr>
          <w:rFonts w:hint="eastAsia" w:eastAsia="仿宋_GB2312" w:cs="仿宋_GB2312"/>
          <w:sz w:val="32"/>
          <w:szCs w:val="32"/>
          <w:lang w:val="zh-CN"/>
        </w:rPr>
        <w:t>万元，占</w:t>
      </w:r>
      <w:r>
        <w:rPr>
          <w:rFonts w:eastAsia="仿宋_GB2312" w:cs="仿宋_GB2312"/>
          <w:sz w:val="32"/>
          <w:szCs w:val="32"/>
          <w:lang w:val="zh-CN"/>
        </w:rPr>
        <w:t>80.76%</w:t>
      </w:r>
      <w:r>
        <w:rPr>
          <w:rFonts w:hint="eastAsia" w:eastAsia="仿宋_GB2312" w:cs="仿宋_GB2312"/>
          <w:sz w:val="32"/>
          <w:szCs w:val="32"/>
          <w:lang w:val="zh-CN"/>
        </w:rPr>
        <w:t>；项目支出</w:t>
      </w:r>
      <w:r>
        <w:rPr>
          <w:rFonts w:eastAsia="仿宋_GB2312" w:cs="仿宋_GB2312"/>
          <w:sz w:val="32"/>
          <w:szCs w:val="32"/>
          <w:lang w:val="zh-CN"/>
        </w:rPr>
        <w:t>21.21</w:t>
      </w:r>
      <w:r>
        <w:rPr>
          <w:rFonts w:hint="eastAsia" w:eastAsia="仿宋_GB2312" w:cs="仿宋_GB2312"/>
          <w:sz w:val="32"/>
          <w:szCs w:val="32"/>
          <w:lang w:val="zh-CN"/>
        </w:rPr>
        <w:t>万元，占</w:t>
      </w:r>
      <w:r>
        <w:rPr>
          <w:rFonts w:eastAsia="仿宋_GB2312" w:cs="仿宋_GB2312"/>
          <w:sz w:val="32"/>
          <w:szCs w:val="32"/>
          <w:lang w:val="zh-CN"/>
        </w:rPr>
        <w:t>19.24%</w:t>
      </w:r>
      <w:r>
        <w:rPr>
          <w:rFonts w:hint="eastAsia" w:eastAsia="仿宋_GB2312" w:cs="仿宋_GB2312"/>
          <w:sz w:val="32"/>
          <w:szCs w:val="32"/>
          <w:lang w:val="zh-CN"/>
        </w:rPr>
        <w:t>；上缴上级支出</w:t>
      </w:r>
      <w:r>
        <w:rPr>
          <w:rFonts w:eastAsia="仿宋_GB2312" w:cs="仿宋_GB2312"/>
          <w:sz w:val="32"/>
          <w:szCs w:val="32"/>
          <w:lang w:val="zh-CN"/>
        </w:rPr>
        <w:t>0.00</w:t>
      </w:r>
      <w:r>
        <w:rPr>
          <w:rFonts w:hint="eastAsia" w:eastAsia="仿宋_GB2312" w:cs="仿宋_GB2312"/>
          <w:sz w:val="32"/>
          <w:szCs w:val="32"/>
          <w:lang w:val="zh-CN"/>
        </w:rPr>
        <w:t>万元，占</w:t>
      </w:r>
      <w:r>
        <w:rPr>
          <w:rFonts w:eastAsia="仿宋_GB2312" w:cs="仿宋_GB2312"/>
          <w:sz w:val="32"/>
          <w:szCs w:val="32"/>
          <w:lang w:val="zh-CN"/>
        </w:rPr>
        <w:t>0.00%</w:t>
      </w:r>
      <w:r>
        <w:rPr>
          <w:rFonts w:hint="eastAsia" w:eastAsia="仿宋_GB2312" w:cs="仿宋_GB2312"/>
          <w:sz w:val="32"/>
          <w:szCs w:val="32"/>
          <w:lang w:val="zh-CN"/>
        </w:rPr>
        <w:t>；经营支出</w:t>
      </w:r>
      <w:r>
        <w:rPr>
          <w:rFonts w:eastAsia="仿宋_GB2312" w:cs="仿宋_GB2312"/>
          <w:sz w:val="32"/>
          <w:szCs w:val="32"/>
          <w:lang w:val="zh-CN"/>
        </w:rPr>
        <w:t>0.00</w:t>
      </w:r>
      <w:r>
        <w:rPr>
          <w:rFonts w:hint="eastAsia" w:eastAsia="仿宋_GB2312" w:cs="仿宋_GB2312"/>
          <w:sz w:val="32"/>
          <w:szCs w:val="32"/>
          <w:lang w:val="zh-CN"/>
        </w:rPr>
        <w:t>万元，占</w:t>
      </w:r>
      <w:r>
        <w:rPr>
          <w:rFonts w:eastAsia="仿宋_GB2312" w:cs="仿宋_GB2312"/>
          <w:sz w:val="32"/>
          <w:szCs w:val="32"/>
          <w:lang w:val="zh-CN"/>
        </w:rPr>
        <w:t>0.00%</w:t>
      </w:r>
      <w:r>
        <w:rPr>
          <w:rFonts w:hint="eastAsia" w:eastAsia="仿宋_GB2312" w:cs="仿宋_GB2312"/>
          <w:sz w:val="32"/>
          <w:szCs w:val="32"/>
          <w:lang w:val="zh-CN"/>
        </w:rPr>
        <w:t>；对附属单位补助支出</w:t>
      </w:r>
      <w:r>
        <w:rPr>
          <w:rFonts w:eastAsia="仿宋_GB2312" w:cs="仿宋_GB2312"/>
          <w:sz w:val="32"/>
          <w:szCs w:val="32"/>
          <w:lang w:val="zh-CN"/>
        </w:rPr>
        <w:t>0.00</w:t>
      </w:r>
      <w:r>
        <w:rPr>
          <w:rFonts w:hint="eastAsia" w:eastAsia="仿宋_GB2312" w:cs="仿宋_GB2312"/>
          <w:sz w:val="32"/>
          <w:szCs w:val="32"/>
          <w:lang w:val="zh-CN"/>
        </w:rPr>
        <w:t>万元，占</w:t>
      </w:r>
      <w:r>
        <w:rPr>
          <w:rFonts w:eastAsia="仿宋_GB2312" w:cs="仿宋_GB2312"/>
          <w:sz w:val="32"/>
          <w:szCs w:val="32"/>
          <w:lang w:val="zh-CN"/>
        </w:rPr>
        <w:t>0.00%</w:t>
      </w:r>
      <w:r>
        <w:rPr>
          <w:rFonts w:hint="eastAsia"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年度财政拨款收入总计</w:t>
      </w:r>
      <w:r>
        <w:rPr>
          <w:rFonts w:ascii="仿宋_GB2312" w:eastAsia="仿宋_GB2312"/>
          <w:sz w:val="32"/>
          <w:szCs w:val="32"/>
          <w:lang w:val="zh-CN"/>
        </w:rPr>
        <w:t>98.53</w:t>
      </w:r>
      <w:r>
        <w:rPr>
          <w:rFonts w:hint="eastAsia" w:ascii="仿宋_GB2312" w:eastAsia="仿宋_GB2312"/>
          <w:sz w:val="32"/>
          <w:szCs w:val="32"/>
        </w:rPr>
        <w:t>万元，其中：年初财政拨款结转和结余</w:t>
      </w:r>
      <w:r>
        <w:rPr>
          <w:rFonts w:ascii="仿宋_GB2312" w:eastAsia="仿宋_GB2312"/>
          <w:sz w:val="32"/>
          <w:szCs w:val="32"/>
          <w:lang w:val="zh-CN"/>
        </w:rPr>
        <w:t>0.21</w:t>
      </w:r>
      <w:r>
        <w:rPr>
          <w:rFonts w:hint="eastAsia" w:ascii="仿宋_GB2312" w:eastAsia="仿宋_GB2312"/>
          <w:sz w:val="32"/>
          <w:szCs w:val="32"/>
        </w:rPr>
        <w:t>万元，本年财政拨款收入</w:t>
      </w:r>
      <w:r>
        <w:rPr>
          <w:rFonts w:ascii="仿宋_GB2312" w:eastAsia="仿宋_GB2312"/>
          <w:sz w:val="32"/>
          <w:szCs w:val="32"/>
          <w:lang w:val="zh-CN"/>
        </w:rPr>
        <w:t>98.32</w:t>
      </w:r>
      <w:r>
        <w:rPr>
          <w:rFonts w:hint="eastAsia" w:ascii="仿宋_GB2312" w:eastAsia="仿宋_GB2312"/>
          <w:sz w:val="32"/>
          <w:szCs w:val="32"/>
        </w:rPr>
        <w:t>万元。财政拨款支出总计</w:t>
      </w:r>
      <w:r>
        <w:rPr>
          <w:rFonts w:ascii="仿宋_GB2312" w:eastAsia="仿宋_GB2312"/>
          <w:sz w:val="32"/>
          <w:szCs w:val="32"/>
          <w:lang w:val="zh-CN"/>
        </w:rPr>
        <w:t>98.53</w:t>
      </w:r>
      <w:r>
        <w:rPr>
          <w:rFonts w:hint="eastAsia" w:ascii="仿宋_GB2312" w:eastAsia="仿宋_GB2312"/>
          <w:sz w:val="32"/>
          <w:szCs w:val="32"/>
        </w:rPr>
        <w:t>万元，其中：年末财政拨款结转和结余</w:t>
      </w:r>
      <w:r>
        <w:rPr>
          <w:rFonts w:ascii="仿宋_GB2312" w:eastAsia="仿宋_GB2312"/>
          <w:sz w:val="32"/>
          <w:szCs w:val="32"/>
          <w:lang w:val="zh-CN"/>
        </w:rPr>
        <w:t>0.00</w:t>
      </w:r>
      <w:r>
        <w:rPr>
          <w:rFonts w:hint="eastAsia" w:ascii="仿宋_GB2312" w:eastAsia="仿宋_GB2312"/>
          <w:sz w:val="32"/>
          <w:szCs w:val="32"/>
        </w:rPr>
        <w:t>万元，本年财政拨款支出</w:t>
      </w:r>
      <w:r>
        <w:rPr>
          <w:rFonts w:ascii="仿宋_GB2312" w:eastAsia="仿宋_GB2312"/>
          <w:sz w:val="32"/>
          <w:szCs w:val="32"/>
          <w:lang w:val="zh-CN"/>
        </w:rPr>
        <w:t>98.53</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ascii="仿宋_GB2312" w:eastAsia="仿宋_GB2312"/>
          <w:sz w:val="32"/>
          <w:szCs w:val="32"/>
        </w:rPr>
        <w:t>,</w:t>
      </w:r>
      <w:r>
        <w:rPr>
          <w:rFonts w:hint="eastAsia" w:ascii="仿宋_GB2312" w:eastAsia="仿宋_GB2312"/>
          <w:sz w:val="32"/>
          <w:szCs w:val="32"/>
          <w:lang w:val="zh-CN"/>
        </w:rPr>
        <w:t>减少</w:t>
      </w:r>
      <w:r>
        <w:rPr>
          <w:rFonts w:ascii="仿宋_GB2312" w:eastAsia="仿宋_GB2312"/>
          <w:sz w:val="32"/>
          <w:szCs w:val="32"/>
          <w:lang w:val="zh-CN"/>
        </w:rPr>
        <w:t>1.90</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下降</w:t>
      </w:r>
      <w:r>
        <w:rPr>
          <w:rFonts w:ascii="仿宋_GB2312" w:eastAsia="仿宋_GB2312"/>
          <w:sz w:val="32"/>
          <w:szCs w:val="32"/>
          <w:lang w:val="zh-CN"/>
        </w:rPr>
        <w:t>1.89%</w:t>
      </w:r>
      <w:r>
        <w:rPr>
          <w:rFonts w:hint="eastAsia" w:ascii="仿宋_GB2312" w:eastAsia="仿宋_GB2312"/>
          <w:sz w:val="32"/>
          <w:szCs w:val="32"/>
          <w:lang w:val="zh-CN"/>
        </w:rPr>
        <w:t>，</w:t>
      </w:r>
      <w:r>
        <w:rPr>
          <w:rFonts w:hint="eastAsia" w:ascii="仿宋_GB2312" w:eastAsia="仿宋_GB2312"/>
          <w:sz w:val="32"/>
          <w:szCs w:val="32"/>
        </w:rPr>
        <w:t>主要原因是：</w:t>
      </w:r>
      <w:r>
        <w:rPr>
          <w:rFonts w:hint="eastAsia" w:ascii="仿宋_GB2312" w:eastAsia="仿宋_GB2312"/>
          <w:sz w:val="32"/>
          <w:szCs w:val="32"/>
          <w:lang w:val="en-US" w:eastAsia="zh-CN"/>
        </w:rPr>
        <w:t>节省开支、缩减经费，且</w:t>
      </w:r>
      <w:r>
        <w:rPr>
          <w:rFonts w:hint="eastAsia" w:ascii="仿宋_GB2312" w:eastAsia="仿宋_GB2312"/>
          <w:sz w:val="32"/>
          <w:szCs w:val="32"/>
        </w:rPr>
        <w:t>项目经费减少。与年初预算相比，年初预算数</w:t>
      </w:r>
      <w:r>
        <w:rPr>
          <w:rFonts w:ascii="仿宋_GB2312" w:eastAsia="仿宋_GB2312"/>
          <w:sz w:val="32"/>
          <w:szCs w:val="32"/>
          <w:lang w:val="zh-CN"/>
        </w:rPr>
        <w:t>83.31</w:t>
      </w:r>
      <w:r>
        <w:rPr>
          <w:rFonts w:hint="eastAsia" w:ascii="仿宋_GB2312" w:eastAsia="仿宋_GB2312"/>
          <w:sz w:val="32"/>
          <w:szCs w:val="32"/>
        </w:rPr>
        <w:t>万元，决算数</w:t>
      </w:r>
      <w:r>
        <w:rPr>
          <w:rFonts w:ascii="仿宋_GB2312" w:eastAsia="仿宋_GB2312"/>
          <w:sz w:val="32"/>
          <w:szCs w:val="32"/>
          <w:lang w:val="zh-CN"/>
        </w:rPr>
        <w:t>98.53</w:t>
      </w:r>
      <w:r>
        <w:rPr>
          <w:rFonts w:hint="eastAsia" w:ascii="仿宋_GB2312" w:eastAsia="仿宋_GB2312"/>
          <w:sz w:val="32"/>
          <w:szCs w:val="32"/>
        </w:rPr>
        <w:t>万元，预决算差异率</w:t>
      </w:r>
      <w:r>
        <w:rPr>
          <w:rFonts w:ascii="仿宋_GB2312" w:eastAsia="仿宋_GB2312"/>
          <w:sz w:val="32"/>
          <w:szCs w:val="32"/>
        </w:rPr>
        <w:t>18.26%</w:t>
      </w:r>
      <w:r>
        <w:rPr>
          <w:rFonts w:hint="eastAsia" w:ascii="仿宋_GB2312" w:eastAsia="仿宋_GB2312"/>
          <w:sz w:val="32"/>
          <w:szCs w:val="32"/>
        </w:rPr>
        <w:t>，主要原因是：人员调整基础工资，并补发调整部分，因此出现支出预决算差异。</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年度一般公共预算财政拨款支出</w:t>
      </w:r>
      <w:r>
        <w:rPr>
          <w:rFonts w:ascii="仿宋_GB2312" w:eastAsia="仿宋_GB2312"/>
          <w:sz w:val="32"/>
          <w:szCs w:val="32"/>
        </w:rPr>
        <w:t>98.53</w:t>
      </w:r>
      <w:r>
        <w:rPr>
          <w:rFonts w:hint="eastAsia" w:ascii="仿宋_GB2312" w:eastAsia="仿宋_GB2312"/>
          <w:sz w:val="32"/>
          <w:szCs w:val="32"/>
        </w:rPr>
        <w:t>万元，占本年支出合计的</w:t>
      </w:r>
      <w:r>
        <w:rPr>
          <w:rFonts w:ascii="仿宋_GB2312" w:eastAsia="仿宋_GB2312"/>
          <w:sz w:val="32"/>
          <w:szCs w:val="32"/>
          <w:lang w:val="zh-CN"/>
        </w:rPr>
        <w:t>89.38%</w:t>
      </w:r>
      <w:r>
        <w:rPr>
          <w:rFonts w:hint="eastAsia" w:ascii="仿宋_GB2312" w:eastAsia="仿宋_GB2312"/>
          <w:sz w:val="32"/>
          <w:szCs w:val="32"/>
        </w:rPr>
        <w:t>。与上年相比，</w:t>
      </w:r>
      <w:r>
        <w:rPr>
          <w:rFonts w:hint="eastAsia" w:ascii="仿宋_GB2312" w:eastAsia="仿宋_GB2312"/>
          <w:sz w:val="32"/>
          <w:szCs w:val="32"/>
          <w:lang w:val="zh-CN"/>
        </w:rPr>
        <w:t>减少</w:t>
      </w:r>
      <w:r>
        <w:rPr>
          <w:rFonts w:ascii="仿宋_GB2312" w:eastAsia="仿宋_GB2312"/>
          <w:sz w:val="32"/>
          <w:szCs w:val="32"/>
          <w:lang w:val="zh-CN"/>
        </w:rPr>
        <w:t>1.69</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下降</w:t>
      </w:r>
      <w:r>
        <w:rPr>
          <w:rFonts w:ascii="仿宋_GB2312" w:eastAsia="仿宋_GB2312"/>
          <w:sz w:val="32"/>
          <w:szCs w:val="32"/>
          <w:lang w:val="zh-CN"/>
        </w:rPr>
        <w:t>1.68%</w:t>
      </w:r>
      <w:r>
        <w:rPr>
          <w:rFonts w:hint="eastAsia" w:ascii="仿宋_GB2312" w:eastAsia="仿宋_GB2312"/>
          <w:sz w:val="32"/>
          <w:szCs w:val="32"/>
          <w:lang w:val="zh-CN"/>
        </w:rPr>
        <w:t>，</w:t>
      </w:r>
      <w:r>
        <w:rPr>
          <w:rFonts w:hint="eastAsia" w:ascii="仿宋_GB2312" w:eastAsia="仿宋_GB2312"/>
          <w:sz w:val="32"/>
          <w:szCs w:val="32"/>
        </w:rPr>
        <w:t>主要原因是：</w:t>
      </w:r>
      <w:r>
        <w:rPr>
          <w:rFonts w:hint="eastAsia" w:ascii="仿宋_GB2312" w:eastAsia="仿宋_GB2312"/>
          <w:sz w:val="32"/>
          <w:szCs w:val="32"/>
          <w:lang w:val="en-US" w:eastAsia="zh-CN"/>
        </w:rPr>
        <w:t>节省开支、缩减经费，且</w:t>
      </w:r>
      <w:r>
        <w:rPr>
          <w:rFonts w:hint="eastAsia" w:ascii="仿宋_GB2312" w:eastAsia="仿宋_GB2312"/>
          <w:sz w:val="32"/>
          <w:szCs w:val="32"/>
        </w:rPr>
        <w:t>项目经费减少。与年初预算相比，年初预算数</w:t>
      </w:r>
      <w:r>
        <w:rPr>
          <w:rFonts w:ascii="仿宋_GB2312" w:eastAsia="仿宋_GB2312"/>
          <w:sz w:val="32"/>
          <w:szCs w:val="32"/>
          <w:lang w:val="zh-CN"/>
        </w:rPr>
        <w:t>83.31</w:t>
      </w:r>
      <w:r>
        <w:rPr>
          <w:rFonts w:hint="eastAsia" w:ascii="仿宋_GB2312" w:eastAsia="仿宋_GB2312"/>
          <w:sz w:val="32"/>
          <w:szCs w:val="32"/>
        </w:rPr>
        <w:t>万元，决算数</w:t>
      </w:r>
      <w:r>
        <w:rPr>
          <w:rFonts w:ascii="仿宋_GB2312" w:eastAsia="仿宋_GB2312"/>
          <w:sz w:val="32"/>
          <w:szCs w:val="32"/>
          <w:lang w:val="zh-CN"/>
        </w:rPr>
        <w:t>98.53</w:t>
      </w:r>
      <w:r>
        <w:rPr>
          <w:rFonts w:hint="eastAsia" w:ascii="仿宋_GB2312" w:eastAsia="仿宋_GB2312"/>
          <w:sz w:val="32"/>
          <w:szCs w:val="32"/>
        </w:rPr>
        <w:t>万元，预决算差异率</w:t>
      </w:r>
      <w:r>
        <w:rPr>
          <w:rFonts w:ascii="仿宋_GB2312" w:eastAsia="仿宋_GB2312"/>
          <w:sz w:val="32"/>
          <w:szCs w:val="32"/>
          <w:lang w:val="zh-CN"/>
        </w:rPr>
        <w:t>18.26%</w:t>
      </w:r>
      <w:r>
        <w:rPr>
          <w:rFonts w:hint="eastAsia" w:ascii="仿宋_GB2312" w:eastAsia="仿宋_GB2312"/>
          <w:sz w:val="32"/>
          <w:szCs w:val="32"/>
        </w:rPr>
        <w:t>，主要原因是：人员调整基础工资，并补发调整部分，因此出现支出预决算差异。</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color w:val="000000" w:themeColor="text1"/>
          <w:kern w:val="2"/>
          <w:sz w:val="32"/>
          <w:szCs w:val="32"/>
          <w:lang w:val="zh-CN"/>
          <w14:textFill>
            <w14:solidFill>
              <w14:schemeClr w14:val="tx1"/>
            </w14:solidFill>
          </w14:textFill>
        </w:rPr>
      </w:pPr>
      <w:r>
        <w:rPr>
          <w:rFonts w:ascii="仿宋_GB2312" w:eastAsia="仿宋_GB2312"/>
          <w:color w:val="000000" w:themeColor="text1"/>
          <w:kern w:val="2"/>
          <w:sz w:val="32"/>
          <w:szCs w:val="32"/>
          <w:lang w:val="zh-CN"/>
          <w14:textFill>
            <w14:solidFill>
              <w14:schemeClr w14:val="tx1"/>
            </w14:solidFill>
          </w14:textFill>
        </w:rPr>
        <w:t>1</w:t>
      </w:r>
      <w:r>
        <w:rPr>
          <w:rFonts w:hint="eastAsia" w:ascii="仿宋_GB2312" w:eastAsia="仿宋_GB2312"/>
          <w:color w:val="000000" w:themeColor="text1"/>
          <w:kern w:val="2"/>
          <w:sz w:val="32"/>
          <w:szCs w:val="32"/>
          <w:lang w:val="en-US" w:eastAsia="zh-CN"/>
          <w14:textFill>
            <w14:solidFill>
              <w14:schemeClr w14:val="tx1"/>
            </w14:solidFill>
          </w14:textFill>
        </w:rPr>
        <w:t>.</w:t>
      </w:r>
      <w:r>
        <w:rPr>
          <w:rFonts w:hint="eastAsia" w:ascii="仿宋_GB2312" w:eastAsia="仿宋_GB2312"/>
          <w:color w:val="000000" w:themeColor="text1"/>
          <w:kern w:val="2"/>
          <w:sz w:val="32"/>
          <w:szCs w:val="32"/>
          <w:lang w:val="zh-CN"/>
          <w14:textFill>
            <w14:solidFill>
              <w14:schemeClr w14:val="tx1"/>
            </w14:solidFill>
          </w14:textFill>
        </w:rPr>
        <w:t>社会保障和就业支出（类）</w:t>
      </w:r>
      <w:r>
        <w:rPr>
          <w:rFonts w:ascii="仿宋_GB2312" w:eastAsia="仿宋_GB2312"/>
          <w:color w:val="000000" w:themeColor="text1"/>
          <w:kern w:val="2"/>
          <w:sz w:val="32"/>
          <w:szCs w:val="32"/>
          <w:lang w:val="zh-CN"/>
          <w14:textFill>
            <w14:solidFill>
              <w14:schemeClr w14:val="tx1"/>
            </w14:solidFill>
          </w14:textFill>
        </w:rPr>
        <w:t>20.19</w:t>
      </w:r>
      <w:r>
        <w:rPr>
          <w:rFonts w:hint="eastAsia" w:ascii="仿宋_GB2312" w:eastAsia="仿宋_GB2312"/>
          <w:color w:val="000000" w:themeColor="text1"/>
          <w:kern w:val="2"/>
          <w:sz w:val="32"/>
          <w:szCs w:val="32"/>
          <w:lang w:val="zh-CN"/>
          <w14:textFill>
            <w14:solidFill>
              <w14:schemeClr w14:val="tx1"/>
            </w14:solidFill>
          </w14:textFill>
        </w:rPr>
        <w:t>万元，占</w:t>
      </w:r>
      <w:r>
        <w:rPr>
          <w:rFonts w:ascii="仿宋_GB2312" w:eastAsia="仿宋_GB2312"/>
          <w:color w:val="000000" w:themeColor="text1"/>
          <w:kern w:val="2"/>
          <w:sz w:val="32"/>
          <w:szCs w:val="32"/>
          <w:lang w:val="zh-CN"/>
          <w14:textFill>
            <w14:solidFill>
              <w14:schemeClr w14:val="tx1"/>
            </w14:solidFill>
          </w14:textFill>
        </w:rPr>
        <w:t>20.49%</w:t>
      </w:r>
      <w:r>
        <w:rPr>
          <w:rFonts w:hint="eastAsia" w:ascii="仿宋_GB2312" w:eastAsia="仿宋_GB2312"/>
          <w:color w:val="000000" w:themeColor="text1"/>
          <w:kern w:val="2"/>
          <w:sz w:val="32"/>
          <w:szCs w:val="32"/>
          <w:lang w:val="zh-CN"/>
          <w14:textFill>
            <w14:solidFill>
              <w14:schemeClr w14:val="tx1"/>
            </w14:solidFill>
          </w14:textFill>
        </w:rPr>
        <w:t>；</w:t>
      </w:r>
    </w:p>
    <w:p>
      <w:pPr>
        <w:pStyle w:val="8"/>
        <w:widowControl/>
        <w:spacing w:before="0" w:beforeAutospacing="0" w:after="0" w:afterAutospacing="0"/>
        <w:ind w:firstLine="640" w:firstLineChars="200"/>
        <w:rPr>
          <w:rFonts w:ascii="仿宋_GB2312" w:eastAsia="仿宋_GB2312"/>
          <w:color w:val="000000" w:themeColor="text1"/>
          <w:kern w:val="2"/>
          <w:sz w:val="32"/>
          <w:szCs w:val="32"/>
          <w:lang w:val="zh-CN"/>
          <w14:textFill>
            <w14:solidFill>
              <w14:schemeClr w14:val="tx1"/>
            </w14:solidFill>
          </w14:textFill>
        </w:rPr>
      </w:pPr>
      <w:r>
        <w:rPr>
          <w:rFonts w:hint="eastAsia" w:ascii="仿宋_GB2312" w:eastAsia="仿宋_GB2312"/>
          <w:color w:val="000000" w:themeColor="text1"/>
          <w:kern w:val="2"/>
          <w:sz w:val="32"/>
          <w:szCs w:val="32"/>
          <w:lang w:val="en-US" w:eastAsia="zh-CN"/>
          <w14:textFill>
            <w14:solidFill>
              <w14:schemeClr w14:val="tx1"/>
            </w14:solidFill>
          </w14:textFill>
        </w:rPr>
        <w:t>2</w:t>
      </w:r>
      <w:r>
        <w:rPr>
          <w:rFonts w:ascii="仿宋_GB2312" w:eastAsia="仿宋_GB2312"/>
          <w:color w:val="000000" w:themeColor="text1"/>
          <w:kern w:val="2"/>
          <w:sz w:val="32"/>
          <w:szCs w:val="32"/>
          <w:lang w:val="zh-CN"/>
          <w14:textFill>
            <w14:solidFill>
              <w14:schemeClr w14:val="tx1"/>
            </w14:solidFill>
          </w14:textFill>
        </w:rPr>
        <w:t>.</w:t>
      </w:r>
      <w:r>
        <w:rPr>
          <w:rFonts w:hint="eastAsia" w:ascii="仿宋_GB2312" w:eastAsia="仿宋_GB2312"/>
          <w:color w:val="000000" w:themeColor="text1"/>
          <w:kern w:val="2"/>
          <w:sz w:val="32"/>
          <w:szCs w:val="32"/>
          <w:lang w:val="zh-CN"/>
          <w14:textFill>
            <w14:solidFill>
              <w14:schemeClr w14:val="tx1"/>
            </w14:solidFill>
          </w14:textFill>
        </w:rPr>
        <w:t>卫生健康支出（类）</w:t>
      </w:r>
      <w:r>
        <w:rPr>
          <w:rFonts w:ascii="仿宋_GB2312" w:eastAsia="仿宋_GB2312"/>
          <w:color w:val="000000" w:themeColor="text1"/>
          <w:kern w:val="2"/>
          <w:sz w:val="32"/>
          <w:szCs w:val="32"/>
          <w:lang w:val="zh-CN"/>
          <w14:textFill>
            <w14:solidFill>
              <w14:schemeClr w14:val="tx1"/>
            </w14:solidFill>
          </w14:textFill>
        </w:rPr>
        <w:t>5.18</w:t>
      </w:r>
      <w:r>
        <w:rPr>
          <w:rFonts w:hint="eastAsia" w:ascii="仿宋_GB2312" w:eastAsia="仿宋_GB2312"/>
          <w:color w:val="000000" w:themeColor="text1"/>
          <w:kern w:val="2"/>
          <w:sz w:val="32"/>
          <w:szCs w:val="32"/>
          <w:lang w:val="zh-CN"/>
          <w14:textFill>
            <w14:solidFill>
              <w14:schemeClr w14:val="tx1"/>
            </w14:solidFill>
          </w14:textFill>
        </w:rPr>
        <w:t>万元，占</w:t>
      </w:r>
      <w:r>
        <w:rPr>
          <w:rFonts w:ascii="仿宋_GB2312" w:eastAsia="仿宋_GB2312"/>
          <w:color w:val="000000" w:themeColor="text1"/>
          <w:kern w:val="2"/>
          <w:sz w:val="32"/>
          <w:szCs w:val="32"/>
          <w:lang w:val="zh-CN"/>
          <w14:textFill>
            <w14:solidFill>
              <w14:schemeClr w14:val="tx1"/>
            </w14:solidFill>
          </w14:textFill>
        </w:rPr>
        <w:t>5.26%</w:t>
      </w:r>
      <w:r>
        <w:rPr>
          <w:rFonts w:hint="eastAsia" w:ascii="仿宋_GB2312" w:eastAsia="仿宋_GB2312"/>
          <w:color w:val="000000" w:themeColor="text1"/>
          <w:kern w:val="2"/>
          <w:sz w:val="32"/>
          <w:szCs w:val="32"/>
          <w:lang w:val="zh-CN"/>
          <w14:textFill>
            <w14:solidFill>
              <w14:schemeClr w14:val="tx1"/>
            </w14:solidFill>
          </w14:textFill>
        </w:rPr>
        <w:t>；</w:t>
      </w:r>
    </w:p>
    <w:p>
      <w:pPr>
        <w:pStyle w:val="8"/>
        <w:widowControl/>
        <w:spacing w:before="0" w:beforeAutospacing="0" w:after="0" w:afterAutospacing="0"/>
        <w:ind w:firstLine="640" w:firstLineChars="200"/>
        <w:rPr>
          <w:rFonts w:ascii="仿宋_GB2312" w:eastAsia="仿宋_GB2312"/>
          <w:color w:val="000000" w:themeColor="text1"/>
          <w:kern w:val="2"/>
          <w:sz w:val="32"/>
          <w:szCs w:val="32"/>
          <w:lang w:val="zh-CN"/>
          <w14:textFill>
            <w14:solidFill>
              <w14:schemeClr w14:val="tx1"/>
            </w14:solidFill>
          </w14:textFill>
        </w:rPr>
      </w:pPr>
      <w:r>
        <w:rPr>
          <w:rFonts w:hint="eastAsia" w:ascii="仿宋_GB2312" w:eastAsia="仿宋_GB2312"/>
          <w:color w:val="000000" w:themeColor="text1"/>
          <w:kern w:val="2"/>
          <w:sz w:val="32"/>
          <w:szCs w:val="32"/>
          <w:lang w:val="en-US" w:eastAsia="zh-CN"/>
          <w14:textFill>
            <w14:solidFill>
              <w14:schemeClr w14:val="tx1"/>
            </w14:solidFill>
          </w14:textFill>
        </w:rPr>
        <w:t>3</w:t>
      </w:r>
      <w:r>
        <w:rPr>
          <w:rFonts w:ascii="仿宋_GB2312" w:eastAsia="仿宋_GB2312"/>
          <w:color w:val="000000" w:themeColor="text1"/>
          <w:kern w:val="2"/>
          <w:sz w:val="32"/>
          <w:szCs w:val="32"/>
          <w:lang w:val="zh-CN"/>
          <w14:textFill>
            <w14:solidFill>
              <w14:schemeClr w14:val="tx1"/>
            </w14:solidFill>
          </w14:textFill>
        </w:rPr>
        <w:t>.</w:t>
      </w:r>
      <w:r>
        <w:rPr>
          <w:rFonts w:hint="eastAsia" w:ascii="仿宋_GB2312" w:eastAsia="仿宋_GB2312"/>
          <w:color w:val="000000" w:themeColor="text1"/>
          <w:kern w:val="2"/>
          <w:sz w:val="32"/>
          <w:szCs w:val="32"/>
          <w:lang w:val="zh-CN"/>
          <w14:textFill>
            <w14:solidFill>
              <w14:schemeClr w14:val="tx1"/>
            </w14:solidFill>
          </w14:textFill>
        </w:rPr>
        <w:t>自然资源海洋气象等支出（类）</w:t>
      </w:r>
      <w:r>
        <w:rPr>
          <w:rFonts w:ascii="仿宋_GB2312" w:eastAsia="仿宋_GB2312"/>
          <w:color w:val="000000" w:themeColor="text1"/>
          <w:kern w:val="2"/>
          <w:sz w:val="32"/>
          <w:szCs w:val="32"/>
          <w:lang w:val="zh-CN"/>
          <w14:textFill>
            <w14:solidFill>
              <w14:schemeClr w14:val="tx1"/>
            </w14:solidFill>
          </w14:textFill>
        </w:rPr>
        <w:t>69.02</w:t>
      </w:r>
      <w:r>
        <w:rPr>
          <w:rFonts w:hint="eastAsia" w:ascii="仿宋_GB2312" w:eastAsia="仿宋_GB2312"/>
          <w:color w:val="000000" w:themeColor="text1"/>
          <w:kern w:val="2"/>
          <w:sz w:val="32"/>
          <w:szCs w:val="32"/>
          <w:lang w:val="zh-CN"/>
          <w14:textFill>
            <w14:solidFill>
              <w14:schemeClr w14:val="tx1"/>
            </w14:solidFill>
          </w14:textFill>
        </w:rPr>
        <w:t>万元，占</w:t>
      </w:r>
      <w:r>
        <w:rPr>
          <w:rFonts w:ascii="仿宋_GB2312" w:eastAsia="仿宋_GB2312"/>
          <w:color w:val="000000" w:themeColor="text1"/>
          <w:kern w:val="2"/>
          <w:sz w:val="32"/>
          <w:szCs w:val="32"/>
          <w:lang w:val="zh-CN"/>
          <w14:textFill>
            <w14:solidFill>
              <w14:schemeClr w14:val="tx1"/>
            </w14:solidFill>
          </w14:textFill>
        </w:rPr>
        <w:t>70.05%</w:t>
      </w:r>
      <w:r>
        <w:rPr>
          <w:rFonts w:hint="eastAsia" w:ascii="仿宋_GB2312" w:eastAsia="仿宋_GB2312"/>
          <w:color w:val="000000" w:themeColor="text1"/>
          <w:kern w:val="2"/>
          <w:sz w:val="32"/>
          <w:szCs w:val="32"/>
          <w:lang w:val="zh-CN"/>
          <w14:textFill>
            <w14:solidFill>
              <w14:schemeClr w14:val="tx1"/>
            </w14:solidFill>
          </w14:textFill>
        </w:rPr>
        <w:t>；</w:t>
      </w:r>
    </w:p>
    <w:p>
      <w:pPr>
        <w:pStyle w:val="8"/>
        <w:widowControl/>
        <w:spacing w:before="0" w:beforeAutospacing="0" w:after="0" w:afterAutospacing="0"/>
        <w:ind w:firstLine="640" w:firstLineChars="200"/>
        <w:rPr>
          <w:rFonts w:ascii="仿宋_GB2312" w:eastAsia="仿宋_GB2312"/>
          <w:color w:val="000000" w:themeColor="text1"/>
          <w:kern w:val="2"/>
          <w:sz w:val="32"/>
          <w:szCs w:val="32"/>
          <w:lang w:val="zh-CN"/>
          <w14:textFill>
            <w14:solidFill>
              <w14:schemeClr w14:val="tx1"/>
            </w14:solidFill>
          </w14:textFill>
        </w:rPr>
      </w:pPr>
      <w:r>
        <w:rPr>
          <w:rFonts w:hint="eastAsia" w:ascii="仿宋_GB2312" w:eastAsia="仿宋_GB2312"/>
          <w:color w:val="000000" w:themeColor="text1"/>
          <w:kern w:val="2"/>
          <w:sz w:val="32"/>
          <w:szCs w:val="32"/>
          <w:lang w:val="en-US" w:eastAsia="zh-CN"/>
          <w14:textFill>
            <w14:solidFill>
              <w14:schemeClr w14:val="tx1"/>
            </w14:solidFill>
          </w14:textFill>
        </w:rPr>
        <w:t>4</w:t>
      </w:r>
      <w:r>
        <w:rPr>
          <w:rFonts w:ascii="仿宋_GB2312" w:eastAsia="仿宋_GB2312"/>
          <w:color w:val="000000" w:themeColor="text1"/>
          <w:kern w:val="2"/>
          <w:sz w:val="32"/>
          <w:szCs w:val="32"/>
          <w:lang w:val="zh-CN"/>
          <w14:textFill>
            <w14:solidFill>
              <w14:schemeClr w14:val="tx1"/>
            </w14:solidFill>
          </w14:textFill>
        </w:rPr>
        <w:t>.</w:t>
      </w:r>
      <w:r>
        <w:rPr>
          <w:rFonts w:hint="eastAsia" w:ascii="仿宋_GB2312" w:eastAsia="仿宋_GB2312"/>
          <w:color w:val="000000" w:themeColor="text1"/>
          <w:kern w:val="2"/>
          <w:sz w:val="32"/>
          <w:szCs w:val="32"/>
          <w:lang w:val="zh-CN"/>
          <w14:textFill>
            <w14:solidFill>
              <w14:schemeClr w14:val="tx1"/>
            </w14:solidFill>
          </w14:textFill>
        </w:rPr>
        <w:t>住房保障支出（类）</w:t>
      </w:r>
      <w:r>
        <w:rPr>
          <w:rFonts w:ascii="仿宋_GB2312" w:eastAsia="仿宋_GB2312"/>
          <w:color w:val="000000" w:themeColor="text1"/>
          <w:kern w:val="2"/>
          <w:sz w:val="32"/>
          <w:szCs w:val="32"/>
          <w:lang w:val="zh-CN"/>
          <w14:textFill>
            <w14:solidFill>
              <w14:schemeClr w14:val="tx1"/>
            </w14:solidFill>
          </w14:textFill>
        </w:rPr>
        <w:t>4.14</w:t>
      </w:r>
      <w:r>
        <w:rPr>
          <w:rFonts w:hint="eastAsia" w:ascii="仿宋_GB2312" w:eastAsia="仿宋_GB2312"/>
          <w:color w:val="000000" w:themeColor="text1"/>
          <w:kern w:val="2"/>
          <w:sz w:val="32"/>
          <w:szCs w:val="32"/>
          <w:lang w:val="zh-CN"/>
          <w14:textFill>
            <w14:solidFill>
              <w14:schemeClr w14:val="tx1"/>
            </w14:solidFill>
          </w14:textFill>
        </w:rPr>
        <w:t>万元，占</w:t>
      </w:r>
      <w:r>
        <w:rPr>
          <w:rFonts w:ascii="仿宋_GB2312" w:eastAsia="仿宋_GB2312"/>
          <w:color w:val="000000" w:themeColor="text1"/>
          <w:kern w:val="2"/>
          <w:sz w:val="32"/>
          <w:szCs w:val="32"/>
          <w:lang w:val="zh-CN"/>
          <w14:textFill>
            <w14:solidFill>
              <w14:schemeClr w14:val="tx1"/>
            </w14:solidFill>
          </w14:textFill>
        </w:rPr>
        <w:t>4.20%</w:t>
      </w:r>
      <w:r>
        <w:rPr>
          <w:rFonts w:hint="eastAsia" w:ascii="仿宋_GB2312" w:eastAsia="仿宋_GB2312"/>
          <w:color w:val="000000" w:themeColor="text1"/>
          <w:kern w:val="2"/>
          <w:sz w:val="32"/>
          <w:szCs w:val="32"/>
          <w:lang w:val="zh-CN"/>
          <w14:textFill>
            <w14:solidFill>
              <w14:schemeClr w14:val="tx1"/>
            </w14:solidFill>
          </w14:textFill>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default" w:eastAsia="仿宋_GB2312"/>
          <w:color w:val="000000" w:themeColor="text1"/>
          <w:sz w:val="32"/>
          <w:szCs w:val="32"/>
          <w:lang w:val="en-US"/>
          <w14:textFill>
            <w14:solidFill>
              <w14:schemeClr w14:val="tx1"/>
            </w14:solidFill>
          </w14:textFill>
        </w:rPr>
      </w:pPr>
      <w:r>
        <w:rPr>
          <w:rFonts w:eastAsia="仿宋_GB2312"/>
          <w:sz w:val="32"/>
          <w:szCs w:val="32"/>
        </w:rPr>
        <w:t>1.</w:t>
      </w:r>
      <w:r>
        <w:rPr>
          <w:rFonts w:hint="eastAsia" w:eastAsia="仿宋_GB2312"/>
          <w:sz w:val="32"/>
          <w:szCs w:val="32"/>
        </w:rPr>
        <w:t>卫生健康支出（类）行政事业单位医疗（款）</w:t>
      </w:r>
      <w:r>
        <w:rPr>
          <w:rFonts w:hint="eastAsia" w:eastAsia="仿宋_GB2312"/>
          <w:color w:val="000000" w:themeColor="text1"/>
          <w:sz w:val="32"/>
          <w:szCs w:val="32"/>
          <w14:textFill>
            <w14:solidFill>
              <w14:schemeClr w14:val="tx1"/>
            </w14:solidFill>
          </w14:textFill>
        </w:rPr>
        <w:t>行政单位医疗（项）</w:t>
      </w:r>
      <w:r>
        <w:rPr>
          <w:rFonts w:eastAsia="仿宋_GB2312"/>
          <w:color w:val="000000" w:themeColor="text1"/>
          <w:sz w:val="32"/>
          <w:szCs w:val="32"/>
          <w14:textFill>
            <w14:solidFill>
              <w14:schemeClr w14:val="tx1"/>
            </w14:solidFill>
          </w14:textFill>
        </w:rPr>
        <w:t>:</w:t>
      </w:r>
      <w:r>
        <w:rPr>
          <w:rFonts w:hint="eastAsia" w:eastAsia="仿宋_GB2312"/>
          <w:color w:val="000000" w:themeColor="text1"/>
          <w:sz w:val="32"/>
          <w:szCs w:val="32"/>
          <w14:textFill>
            <w14:solidFill>
              <w14:schemeClr w14:val="tx1"/>
            </w14:solidFill>
          </w14:textFill>
        </w:rPr>
        <w:t>支出决算数为</w:t>
      </w:r>
      <w:r>
        <w:rPr>
          <w:rFonts w:eastAsia="仿宋_GB2312"/>
          <w:color w:val="000000" w:themeColor="text1"/>
          <w:sz w:val="32"/>
          <w:szCs w:val="32"/>
          <w14:textFill>
            <w14:solidFill>
              <w14:schemeClr w14:val="tx1"/>
            </w14:solidFill>
          </w14:textFill>
        </w:rPr>
        <w:t>2.77</w:t>
      </w:r>
      <w:r>
        <w:rPr>
          <w:rFonts w:hint="eastAsia" w:eastAsia="仿宋_GB2312"/>
          <w:color w:val="000000" w:themeColor="text1"/>
          <w:sz w:val="32"/>
          <w:szCs w:val="32"/>
          <w14:textFill>
            <w14:solidFill>
              <w14:schemeClr w14:val="tx1"/>
            </w14:solidFill>
          </w14:textFill>
        </w:rPr>
        <w:t>万元，比上年决算减少</w:t>
      </w:r>
      <w:r>
        <w:rPr>
          <w:rFonts w:eastAsia="仿宋_GB2312"/>
          <w:color w:val="000000" w:themeColor="text1"/>
          <w:sz w:val="32"/>
          <w:szCs w:val="32"/>
          <w14:textFill>
            <w14:solidFill>
              <w14:schemeClr w14:val="tx1"/>
            </w14:solidFill>
          </w14:textFill>
        </w:rPr>
        <w:t>0.12</w:t>
      </w:r>
      <w:r>
        <w:rPr>
          <w:rFonts w:hint="eastAsia" w:eastAsia="仿宋_GB2312"/>
          <w:color w:val="000000" w:themeColor="text1"/>
          <w:sz w:val="32"/>
          <w:szCs w:val="32"/>
          <w14:textFill>
            <w14:solidFill>
              <w14:schemeClr w14:val="tx1"/>
            </w14:solidFill>
          </w14:textFill>
        </w:rPr>
        <w:t>万元，下降</w:t>
      </w:r>
      <w:r>
        <w:rPr>
          <w:rFonts w:eastAsia="仿宋_GB2312"/>
          <w:color w:val="000000" w:themeColor="text1"/>
          <w:sz w:val="32"/>
          <w:szCs w:val="32"/>
          <w14:textFill>
            <w14:solidFill>
              <w14:schemeClr w14:val="tx1"/>
            </w14:solidFill>
          </w14:textFill>
        </w:rPr>
        <w:t>4.17%</w:t>
      </w:r>
      <w:r>
        <w:rPr>
          <w:rFonts w:hint="eastAsia" w:eastAsia="仿宋_GB2312"/>
          <w:color w:val="000000" w:themeColor="text1"/>
          <w:sz w:val="32"/>
          <w:szCs w:val="32"/>
          <w14:textFill>
            <w14:solidFill>
              <w14:schemeClr w14:val="tx1"/>
            </w14:solidFill>
          </w14:textFill>
        </w:rPr>
        <w:t>，主要原因是：</w:t>
      </w:r>
      <w:r>
        <w:rPr>
          <w:rFonts w:hint="eastAsia" w:eastAsia="仿宋_GB2312"/>
          <w:color w:val="000000" w:themeColor="text1"/>
          <w:sz w:val="32"/>
          <w:szCs w:val="32"/>
          <w:lang w:val="en-US" w:eastAsia="zh-CN"/>
          <w14:textFill>
            <w14:solidFill>
              <w14:schemeClr w14:val="tx1"/>
            </w14:solidFill>
          </w14:textFill>
        </w:rPr>
        <w:t>人员职务职级构成发生变化，退休1人为科级，新增1人为科员，导致医疗费支出减少。</w:t>
      </w:r>
    </w:p>
    <w:p>
      <w:pPr>
        <w:ind w:firstLine="640" w:firstLineChars="200"/>
        <w:outlineLvl w:val="1"/>
        <w:rPr>
          <w:rFonts w:eastAsia="仿宋_GB2312"/>
          <w:sz w:val="32"/>
          <w:szCs w:val="32"/>
          <w:lang w:val="zh-CN"/>
        </w:rPr>
      </w:pPr>
      <w:r>
        <w:rPr>
          <w:rFonts w:eastAsia="仿宋_GB2312"/>
          <w:sz w:val="32"/>
          <w:szCs w:val="32"/>
        </w:rPr>
        <w:t>2.</w:t>
      </w:r>
      <w:r>
        <w:rPr>
          <w:rFonts w:hint="eastAsia" w:eastAsia="仿宋_GB2312"/>
          <w:sz w:val="32"/>
          <w:szCs w:val="32"/>
        </w:rPr>
        <w:t>卫生健康支出（类）行政事业单位医疗（款）公务员医疗补助（项）</w:t>
      </w:r>
      <w:r>
        <w:rPr>
          <w:rFonts w:eastAsia="仿宋_GB2312"/>
          <w:sz w:val="32"/>
          <w:szCs w:val="32"/>
        </w:rPr>
        <w:t>:</w:t>
      </w:r>
      <w:r>
        <w:rPr>
          <w:rFonts w:hint="eastAsia" w:eastAsia="仿宋_GB2312"/>
          <w:sz w:val="32"/>
          <w:szCs w:val="32"/>
        </w:rPr>
        <w:t>支出决算数为</w:t>
      </w:r>
      <w:r>
        <w:rPr>
          <w:rFonts w:eastAsia="仿宋_GB2312"/>
          <w:sz w:val="32"/>
          <w:szCs w:val="32"/>
        </w:rPr>
        <w:t>2.41</w:t>
      </w:r>
      <w:r>
        <w:rPr>
          <w:rFonts w:hint="eastAsia" w:eastAsia="仿宋_GB2312"/>
          <w:sz w:val="32"/>
          <w:szCs w:val="32"/>
        </w:rPr>
        <w:t>万元，比上年决算增加</w:t>
      </w:r>
      <w:r>
        <w:rPr>
          <w:rFonts w:eastAsia="仿宋_GB2312"/>
          <w:sz w:val="32"/>
          <w:szCs w:val="32"/>
        </w:rPr>
        <w:t>0.17</w:t>
      </w:r>
      <w:r>
        <w:rPr>
          <w:rFonts w:hint="eastAsia" w:eastAsia="仿宋_GB2312"/>
          <w:sz w:val="32"/>
          <w:szCs w:val="32"/>
        </w:rPr>
        <w:t>万元，增长</w:t>
      </w:r>
      <w:r>
        <w:rPr>
          <w:rFonts w:eastAsia="仿宋_GB2312"/>
          <w:sz w:val="32"/>
          <w:szCs w:val="32"/>
        </w:rPr>
        <w:t>7.39%</w:t>
      </w:r>
      <w:r>
        <w:rPr>
          <w:rFonts w:hint="eastAsia" w:eastAsia="仿宋_GB2312"/>
          <w:sz w:val="32"/>
          <w:szCs w:val="32"/>
        </w:rPr>
        <w:t>，主要原因是：</w:t>
      </w:r>
      <w:r>
        <w:rPr>
          <w:rFonts w:hint="eastAsia" w:ascii="仿宋_GB2312" w:eastAsia="仿宋_GB2312"/>
          <w:sz w:val="32"/>
          <w:szCs w:val="32"/>
        </w:rPr>
        <w:t>单位人员职务职级调整、基础工资调增等原因，单位公务员医疗补助缴费基数增高，因此公务员医疗补助缴费支出</w:t>
      </w:r>
      <w:r>
        <w:rPr>
          <w:rFonts w:hint="eastAsia" w:ascii="仿宋_GB2312" w:eastAsia="仿宋_GB2312"/>
          <w:sz w:val="32"/>
          <w:szCs w:val="32"/>
          <w:lang w:eastAsia="zh-CN"/>
        </w:rPr>
        <w:t>增加</w:t>
      </w:r>
      <w:r>
        <w:rPr>
          <w:rFonts w:hint="eastAsia" w:ascii="仿宋_GB2312" w:eastAsia="仿宋_GB2312"/>
          <w:sz w:val="32"/>
          <w:szCs w:val="32"/>
        </w:rPr>
        <w:t>。</w:t>
      </w:r>
    </w:p>
    <w:p>
      <w:pPr>
        <w:ind w:firstLine="640" w:firstLineChars="200"/>
        <w:outlineLvl w:val="1"/>
        <w:rPr>
          <w:rFonts w:eastAsia="仿宋_GB2312"/>
          <w:sz w:val="32"/>
          <w:szCs w:val="32"/>
          <w:lang w:val="zh-CN"/>
        </w:rPr>
      </w:pPr>
      <w:r>
        <w:rPr>
          <w:rFonts w:eastAsia="仿宋_GB2312"/>
          <w:sz w:val="32"/>
          <w:szCs w:val="32"/>
        </w:rPr>
        <w:t>3.</w:t>
      </w:r>
      <w:r>
        <w:rPr>
          <w:rFonts w:hint="eastAsia" w:eastAsia="仿宋_GB2312"/>
          <w:sz w:val="32"/>
          <w:szCs w:val="32"/>
        </w:rPr>
        <w:t>自然资源海洋气象等支出（类）自然资源事务（款）其他自然资源事务支出（项）</w:t>
      </w:r>
      <w:r>
        <w:rPr>
          <w:rFonts w:eastAsia="仿宋_GB2312"/>
          <w:sz w:val="32"/>
          <w:szCs w:val="32"/>
        </w:rPr>
        <w:t>:</w:t>
      </w:r>
      <w:r>
        <w:rPr>
          <w:rFonts w:hint="eastAsia" w:eastAsia="仿宋_GB2312"/>
          <w:sz w:val="32"/>
          <w:szCs w:val="32"/>
        </w:rPr>
        <w:t>支出决算数为</w:t>
      </w:r>
      <w:r>
        <w:rPr>
          <w:rFonts w:eastAsia="仿宋_GB2312"/>
          <w:sz w:val="32"/>
          <w:szCs w:val="32"/>
        </w:rPr>
        <w:t>21.21</w:t>
      </w:r>
      <w:r>
        <w:rPr>
          <w:rFonts w:hint="eastAsia" w:eastAsia="仿宋_GB2312"/>
          <w:sz w:val="32"/>
          <w:szCs w:val="32"/>
        </w:rPr>
        <w:t>万元，比上年决算减少</w:t>
      </w:r>
      <w:r>
        <w:rPr>
          <w:rFonts w:eastAsia="仿宋_GB2312"/>
          <w:sz w:val="32"/>
          <w:szCs w:val="32"/>
        </w:rPr>
        <w:t>4.07</w:t>
      </w:r>
      <w:r>
        <w:rPr>
          <w:rFonts w:hint="eastAsia" w:eastAsia="仿宋_GB2312"/>
          <w:sz w:val="32"/>
          <w:szCs w:val="32"/>
        </w:rPr>
        <w:t>万元，下降</w:t>
      </w:r>
      <w:r>
        <w:rPr>
          <w:rFonts w:eastAsia="仿宋_GB2312"/>
          <w:sz w:val="32"/>
          <w:szCs w:val="32"/>
        </w:rPr>
        <w:t>16.11%</w:t>
      </w:r>
      <w:r>
        <w:rPr>
          <w:rFonts w:hint="eastAsia" w:eastAsia="仿宋_GB2312"/>
          <w:sz w:val="32"/>
          <w:szCs w:val="32"/>
        </w:rPr>
        <w:t>，主要原因是：</w:t>
      </w:r>
      <w:r>
        <w:rPr>
          <w:rFonts w:hint="eastAsia" w:ascii="仿宋_GB2312" w:eastAsia="仿宋_GB2312"/>
          <w:sz w:val="32"/>
          <w:szCs w:val="32"/>
        </w:rPr>
        <w:t>本年度项目经费减少，无结转结余项目经费资金，对应项目支出减少</w:t>
      </w:r>
      <w:r>
        <w:rPr>
          <w:rFonts w:hint="eastAsia" w:ascii="仿宋_GB2312" w:eastAsia="仿宋_GB2312"/>
          <w:sz w:val="32"/>
          <w:szCs w:val="32"/>
          <w:lang w:eastAsia="zh-CN"/>
        </w:rPr>
        <w:t>。</w:t>
      </w:r>
    </w:p>
    <w:p>
      <w:pPr>
        <w:ind w:firstLine="640" w:firstLineChars="200"/>
        <w:rPr>
          <w:rFonts w:hint="default" w:eastAsia="仿宋_GB2312"/>
          <w:color w:val="FF0000"/>
          <w:sz w:val="32"/>
          <w:szCs w:val="32"/>
          <w:lang w:val="en-US" w:eastAsia="zh-CN"/>
        </w:rPr>
      </w:pPr>
      <w:r>
        <w:rPr>
          <w:rFonts w:eastAsia="仿宋_GB2312"/>
          <w:sz w:val="32"/>
          <w:szCs w:val="32"/>
        </w:rPr>
        <w:t>4.</w:t>
      </w:r>
      <w:r>
        <w:rPr>
          <w:rFonts w:hint="eastAsia" w:eastAsia="仿宋_GB2312"/>
          <w:sz w:val="32"/>
          <w:szCs w:val="32"/>
        </w:rPr>
        <w:t>自然资源海洋气象等支出（类）自然资源事务（款）</w:t>
      </w:r>
      <w:r>
        <w:rPr>
          <w:rFonts w:hint="eastAsia" w:eastAsia="仿宋_GB2312"/>
          <w:color w:val="000000" w:themeColor="text1"/>
          <w:sz w:val="32"/>
          <w:szCs w:val="32"/>
          <w14:textFill>
            <w14:solidFill>
              <w14:schemeClr w14:val="tx1"/>
            </w14:solidFill>
          </w14:textFill>
        </w:rPr>
        <w:t>行政运行（项）</w:t>
      </w:r>
      <w:r>
        <w:rPr>
          <w:rFonts w:eastAsia="仿宋_GB2312"/>
          <w:color w:val="000000" w:themeColor="text1"/>
          <w:sz w:val="32"/>
          <w:szCs w:val="32"/>
          <w14:textFill>
            <w14:solidFill>
              <w14:schemeClr w14:val="tx1"/>
            </w14:solidFill>
          </w14:textFill>
        </w:rPr>
        <w:t>:</w:t>
      </w:r>
      <w:r>
        <w:rPr>
          <w:rFonts w:hint="eastAsia" w:eastAsia="仿宋_GB2312"/>
          <w:sz w:val="32"/>
          <w:szCs w:val="32"/>
        </w:rPr>
        <w:t>支出决算数为</w:t>
      </w:r>
      <w:r>
        <w:rPr>
          <w:rFonts w:eastAsia="仿宋_GB2312"/>
          <w:sz w:val="32"/>
          <w:szCs w:val="32"/>
        </w:rPr>
        <w:t>47.81</w:t>
      </w:r>
      <w:r>
        <w:rPr>
          <w:rFonts w:hint="eastAsia" w:eastAsia="仿宋_GB2312"/>
          <w:sz w:val="32"/>
          <w:szCs w:val="32"/>
        </w:rPr>
        <w:t>万元，比上年决算减少</w:t>
      </w:r>
      <w:r>
        <w:rPr>
          <w:rFonts w:eastAsia="仿宋_GB2312"/>
          <w:sz w:val="32"/>
          <w:szCs w:val="32"/>
        </w:rPr>
        <w:t>9.29</w:t>
      </w:r>
      <w:r>
        <w:rPr>
          <w:rFonts w:hint="eastAsia" w:eastAsia="仿宋_GB2312"/>
          <w:sz w:val="32"/>
          <w:szCs w:val="32"/>
        </w:rPr>
        <w:t>万元，下降</w:t>
      </w:r>
      <w:r>
        <w:rPr>
          <w:rFonts w:eastAsia="仿宋_GB2312"/>
          <w:sz w:val="32"/>
          <w:szCs w:val="32"/>
        </w:rPr>
        <w:t>16.27%</w:t>
      </w:r>
      <w:r>
        <w:rPr>
          <w:rFonts w:hint="eastAsia" w:eastAsia="仿宋_GB2312"/>
          <w:sz w:val="32"/>
          <w:szCs w:val="32"/>
        </w:rPr>
        <w:t>，主要原因是：人员职务职级构成发生变化，退休1人为科级，新增</w:t>
      </w:r>
      <w:r>
        <w:rPr>
          <w:rFonts w:hint="eastAsia" w:eastAsia="仿宋_GB2312"/>
          <w:sz w:val="32"/>
          <w:szCs w:val="32"/>
          <w:lang w:val="en-US" w:eastAsia="zh-CN"/>
        </w:rPr>
        <w:t>1</w:t>
      </w:r>
      <w:r>
        <w:rPr>
          <w:rFonts w:hint="eastAsia" w:eastAsia="仿宋_GB2312"/>
          <w:sz w:val="32"/>
          <w:szCs w:val="32"/>
        </w:rPr>
        <w:t>人为科员，导致</w:t>
      </w:r>
      <w:r>
        <w:rPr>
          <w:rFonts w:hint="eastAsia" w:eastAsia="仿宋_GB2312"/>
          <w:sz w:val="32"/>
          <w:szCs w:val="32"/>
          <w:lang w:val="en-US" w:eastAsia="zh-CN"/>
        </w:rPr>
        <w:t>人员类支出减少，因此行政运行支出减少。</w:t>
      </w:r>
    </w:p>
    <w:p>
      <w:pPr>
        <w:ind w:firstLine="640" w:firstLineChars="200"/>
        <w:outlineLvl w:val="1"/>
        <w:rPr>
          <w:rFonts w:eastAsia="仿宋_GB2312"/>
          <w:sz w:val="32"/>
          <w:szCs w:val="32"/>
          <w:lang w:val="zh-CN"/>
        </w:rPr>
      </w:pPr>
      <w:r>
        <w:rPr>
          <w:rFonts w:eastAsia="仿宋_GB2312"/>
          <w:sz w:val="32"/>
          <w:szCs w:val="32"/>
        </w:rPr>
        <w:t>5.</w:t>
      </w:r>
      <w:r>
        <w:rPr>
          <w:rFonts w:hint="eastAsia" w:eastAsia="仿宋_GB2312"/>
          <w:sz w:val="32"/>
          <w:szCs w:val="32"/>
        </w:rPr>
        <w:t>住房保障支出（类）住房改革支出（款）住房公积金（项）</w:t>
      </w:r>
      <w:r>
        <w:rPr>
          <w:rFonts w:eastAsia="仿宋_GB2312"/>
          <w:sz w:val="32"/>
          <w:szCs w:val="32"/>
        </w:rPr>
        <w:t>:</w:t>
      </w:r>
      <w:r>
        <w:rPr>
          <w:rFonts w:hint="eastAsia" w:eastAsia="仿宋_GB2312"/>
          <w:sz w:val="32"/>
          <w:szCs w:val="32"/>
        </w:rPr>
        <w:t>支出决算数为</w:t>
      </w:r>
      <w:r>
        <w:rPr>
          <w:rFonts w:eastAsia="仿宋_GB2312"/>
          <w:sz w:val="32"/>
          <w:szCs w:val="32"/>
        </w:rPr>
        <w:t>4.14</w:t>
      </w:r>
      <w:r>
        <w:rPr>
          <w:rFonts w:hint="eastAsia" w:eastAsia="仿宋_GB2312"/>
          <w:sz w:val="32"/>
          <w:szCs w:val="32"/>
        </w:rPr>
        <w:t>万元，比上年决算增加</w:t>
      </w:r>
      <w:r>
        <w:rPr>
          <w:rFonts w:eastAsia="仿宋_GB2312"/>
          <w:sz w:val="32"/>
          <w:szCs w:val="32"/>
        </w:rPr>
        <w:t>0.17</w:t>
      </w:r>
      <w:r>
        <w:rPr>
          <w:rFonts w:hint="eastAsia" w:eastAsia="仿宋_GB2312"/>
          <w:sz w:val="32"/>
          <w:szCs w:val="32"/>
        </w:rPr>
        <w:t>万元，增长</w:t>
      </w:r>
      <w:r>
        <w:rPr>
          <w:rFonts w:eastAsia="仿宋_GB2312"/>
          <w:sz w:val="32"/>
          <w:szCs w:val="32"/>
        </w:rPr>
        <w:t>4.25%</w:t>
      </w:r>
      <w:r>
        <w:rPr>
          <w:rFonts w:hint="eastAsia" w:eastAsia="仿宋_GB2312"/>
          <w:sz w:val="32"/>
          <w:szCs w:val="32"/>
        </w:rPr>
        <w:t>，主要原因是：</w:t>
      </w:r>
      <w:r>
        <w:rPr>
          <w:rFonts w:hint="eastAsia" w:ascii="仿宋_GB2312" w:eastAsia="仿宋_GB2312"/>
          <w:sz w:val="32"/>
          <w:szCs w:val="32"/>
        </w:rPr>
        <w:t>单位人员职务职级调整、基础工资调增等原因，单位人员住房公积金缴费基数增高，因此住房公积金缴费支出</w:t>
      </w:r>
      <w:r>
        <w:rPr>
          <w:rFonts w:hint="eastAsia" w:ascii="仿宋_GB2312" w:eastAsia="仿宋_GB2312"/>
          <w:sz w:val="32"/>
          <w:szCs w:val="32"/>
          <w:lang w:eastAsia="zh-CN"/>
        </w:rPr>
        <w:t>增加</w:t>
      </w:r>
      <w:r>
        <w:rPr>
          <w:rFonts w:hint="eastAsia" w:ascii="仿宋_GB2312" w:eastAsia="仿宋_GB2312"/>
          <w:sz w:val="32"/>
          <w:szCs w:val="32"/>
        </w:rPr>
        <w:t>。</w:t>
      </w:r>
    </w:p>
    <w:p>
      <w:pPr>
        <w:ind w:firstLine="640" w:firstLineChars="200"/>
        <w:rPr>
          <w:rFonts w:ascii="仿宋_GB2312" w:eastAsia="仿宋_GB2312"/>
          <w:b/>
          <w:bCs/>
          <w:sz w:val="32"/>
          <w:szCs w:val="32"/>
          <w:highlight w:val="yellow"/>
        </w:rPr>
      </w:pPr>
      <w:r>
        <w:rPr>
          <w:rFonts w:eastAsia="仿宋_GB2312"/>
          <w:sz w:val="32"/>
          <w:szCs w:val="32"/>
        </w:rPr>
        <w:t>6.</w:t>
      </w:r>
      <w:r>
        <w:rPr>
          <w:rFonts w:hint="eastAsia" w:eastAsia="仿宋_GB2312"/>
          <w:sz w:val="32"/>
          <w:szCs w:val="32"/>
        </w:rPr>
        <w:t>社会保障和就业支出（类）行政事业单位养老支出（款）行政单位离退休（项）</w:t>
      </w:r>
      <w:r>
        <w:rPr>
          <w:rFonts w:eastAsia="仿宋_GB2312"/>
          <w:sz w:val="32"/>
          <w:szCs w:val="32"/>
        </w:rPr>
        <w:t>:</w:t>
      </w:r>
      <w:r>
        <w:rPr>
          <w:rFonts w:hint="eastAsia" w:eastAsia="仿宋_GB2312"/>
          <w:sz w:val="32"/>
          <w:szCs w:val="32"/>
        </w:rPr>
        <w:t>支出决算数为</w:t>
      </w:r>
      <w:r>
        <w:rPr>
          <w:rFonts w:eastAsia="仿宋_GB2312"/>
          <w:sz w:val="32"/>
          <w:szCs w:val="32"/>
        </w:rPr>
        <w:t>8.30</w:t>
      </w:r>
      <w:r>
        <w:rPr>
          <w:rFonts w:hint="eastAsia" w:eastAsia="仿宋_GB2312"/>
          <w:sz w:val="32"/>
          <w:szCs w:val="32"/>
        </w:rPr>
        <w:t>万元，比上年决算增加</w:t>
      </w:r>
      <w:r>
        <w:rPr>
          <w:rFonts w:eastAsia="仿宋_GB2312"/>
          <w:sz w:val="32"/>
          <w:szCs w:val="32"/>
        </w:rPr>
        <w:t>4.46</w:t>
      </w:r>
      <w:r>
        <w:rPr>
          <w:rFonts w:hint="eastAsia" w:eastAsia="仿宋_GB2312"/>
          <w:sz w:val="32"/>
          <w:szCs w:val="32"/>
        </w:rPr>
        <w:t>万元，增长</w:t>
      </w:r>
      <w:r>
        <w:rPr>
          <w:rFonts w:eastAsia="仿宋_GB2312"/>
          <w:sz w:val="32"/>
          <w:szCs w:val="32"/>
        </w:rPr>
        <w:t>116.14%</w:t>
      </w:r>
      <w:r>
        <w:rPr>
          <w:rFonts w:hint="eastAsia" w:eastAsia="仿宋_GB2312"/>
          <w:sz w:val="32"/>
          <w:szCs w:val="32"/>
        </w:rPr>
        <w:t>，主要原因是：</w:t>
      </w:r>
      <w:r>
        <w:rPr>
          <w:rFonts w:hint="eastAsia" w:ascii="仿宋_GB2312" w:hAnsi="仿宋_GB2312" w:eastAsia="仿宋_GB2312" w:cs="仿宋_GB2312"/>
          <w:sz w:val="32"/>
          <w:szCs w:val="32"/>
          <w:lang w:val="en-US" w:eastAsia="zh-CN"/>
        </w:rPr>
        <w:t>退休人员增加，相应支出增加</w:t>
      </w:r>
      <w:bookmarkStart w:id="48" w:name="_GoBack"/>
      <w:bookmarkEnd w:id="48"/>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仿宋_GB2312"/>
          <w:color w:val="FF0000"/>
          <w:sz w:val="32"/>
          <w:szCs w:val="32"/>
          <w:lang w:val="zh-CN"/>
        </w:rPr>
      </w:pPr>
      <w:r>
        <w:rPr>
          <w:rFonts w:eastAsia="仿宋_GB2312"/>
          <w:sz w:val="32"/>
          <w:szCs w:val="32"/>
        </w:rPr>
        <w:t>7.</w:t>
      </w:r>
      <w:r>
        <w:rPr>
          <w:rFonts w:hint="eastAsia" w:eastAsia="仿宋_GB2312"/>
          <w:sz w:val="32"/>
          <w:szCs w:val="32"/>
        </w:rPr>
        <w:t>社会保障和就业支出（类）行政事业单位养老支出（款）机关事业单位职业年金缴费支出（项）</w:t>
      </w:r>
      <w:r>
        <w:rPr>
          <w:rFonts w:eastAsia="仿宋_GB2312"/>
          <w:sz w:val="32"/>
          <w:szCs w:val="32"/>
        </w:rPr>
        <w:t>:</w:t>
      </w:r>
      <w:r>
        <w:rPr>
          <w:rFonts w:hint="eastAsia" w:eastAsia="仿宋_GB2312"/>
          <w:sz w:val="32"/>
          <w:szCs w:val="32"/>
        </w:rPr>
        <w:t>支出决算数为</w:t>
      </w:r>
      <w:r>
        <w:rPr>
          <w:rFonts w:eastAsia="仿宋_GB2312"/>
          <w:sz w:val="32"/>
          <w:szCs w:val="32"/>
        </w:rPr>
        <w:t>6.77</w:t>
      </w:r>
      <w:r>
        <w:rPr>
          <w:rFonts w:hint="eastAsia" w:eastAsia="仿宋_GB2312"/>
          <w:sz w:val="32"/>
          <w:szCs w:val="32"/>
        </w:rPr>
        <w:t>万元，比上年决算增加</w:t>
      </w:r>
      <w:r>
        <w:rPr>
          <w:rFonts w:eastAsia="仿宋_GB2312"/>
          <w:sz w:val="32"/>
          <w:szCs w:val="32"/>
        </w:rPr>
        <w:t>6.77</w:t>
      </w:r>
      <w:r>
        <w:rPr>
          <w:rFonts w:hint="eastAsia" w:eastAsia="仿宋_GB2312"/>
          <w:sz w:val="32"/>
          <w:szCs w:val="32"/>
        </w:rPr>
        <w:t>万元，增长</w:t>
      </w:r>
      <w:r>
        <w:rPr>
          <w:rFonts w:eastAsia="仿宋_GB2312"/>
          <w:sz w:val="32"/>
          <w:szCs w:val="32"/>
        </w:rPr>
        <w:t>100</w:t>
      </w:r>
      <w:r>
        <w:rPr>
          <w:rFonts w:hint="eastAsia" w:eastAsia="仿宋_GB2312"/>
          <w:sz w:val="32"/>
          <w:szCs w:val="32"/>
          <w:lang w:val="en-US" w:eastAsia="zh-CN"/>
        </w:rPr>
        <w:t>.00</w:t>
      </w:r>
      <w:r>
        <w:rPr>
          <w:rFonts w:eastAsia="仿宋_GB2312"/>
          <w:sz w:val="32"/>
          <w:szCs w:val="32"/>
        </w:rPr>
        <w:t>%</w:t>
      </w:r>
      <w:r>
        <w:rPr>
          <w:rFonts w:hint="eastAsia" w:eastAsia="仿宋_GB2312"/>
          <w:sz w:val="32"/>
          <w:szCs w:val="32"/>
        </w:rPr>
        <w:t>，主要原因是：</w:t>
      </w:r>
      <w:r>
        <w:rPr>
          <w:rFonts w:hint="eastAsia" w:eastAsia="仿宋_GB2312" w:cs="Times New Roman"/>
          <w:color w:val="auto"/>
          <w:kern w:val="2"/>
          <w:sz w:val="32"/>
          <w:szCs w:val="32"/>
          <w:highlight w:val="none"/>
          <w:lang w:val="zh-CN" w:eastAsia="zh-CN" w:bidi="ar-SA"/>
        </w:rPr>
        <w:t>本年度有新增</w:t>
      </w:r>
      <w:r>
        <w:rPr>
          <w:rFonts w:hint="eastAsia"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zh-CN" w:eastAsia="zh-CN" w:bidi="ar-SA"/>
        </w:rPr>
        <w:t>名退休人员，对应有坐实职业年金单位缴费款项。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仿宋_GB2312"/>
          <w:sz w:val="32"/>
          <w:szCs w:val="32"/>
          <w:lang w:val="zh-CN"/>
        </w:rPr>
      </w:pPr>
      <w:r>
        <w:rPr>
          <w:rFonts w:eastAsia="仿宋_GB2312"/>
          <w:sz w:val="32"/>
          <w:szCs w:val="32"/>
        </w:rPr>
        <w:t>8.</w:t>
      </w:r>
      <w:r>
        <w:rPr>
          <w:rFonts w:hint="eastAsia" w:eastAsia="仿宋_GB2312"/>
          <w:sz w:val="32"/>
          <w:szCs w:val="32"/>
        </w:rPr>
        <w:t>社会保障和就业支出（类）行政事业单位养老支出（款）机关事业单位基本养老保险缴费支出（项）</w:t>
      </w:r>
      <w:r>
        <w:rPr>
          <w:rFonts w:eastAsia="仿宋_GB2312"/>
          <w:sz w:val="32"/>
          <w:szCs w:val="32"/>
        </w:rPr>
        <w:t>:</w:t>
      </w:r>
      <w:r>
        <w:rPr>
          <w:rFonts w:hint="eastAsia" w:eastAsia="仿宋_GB2312"/>
          <w:sz w:val="32"/>
          <w:szCs w:val="32"/>
        </w:rPr>
        <w:t>支出决算数为</w:t>
      </w:r>
      <w:r>
        <w:rPr>
          <w:rFonts w:eastAsia="仿宋_GB2312"/>
          <w:sz w:val="32"/>
          <w:szCs w:val="32"/>
        </w:rPr>
        <w:t>5.12</w:t>
      </w:r>
      <w:r>
        <w:rPr>
          <w:rFonts w:hint="eastAsia" w:eastAsia="仿宋_GB2312"/>
          <w:sz w:val="32"/>
          <w:szCs w:val="32"/>
        </w:rPr>
        <w:t>万元，比上年决算增加</w:t>
      </w:r>
      <w:r>
        <w:rPr>
          <w:rFonts w:eastAsia="仿宋_GB2312"/>
          <w:sz w:val="32"/>
          <w:szCs w:val="32"/>
        </w:rPr>
        <w:t>0.24</w:t>
      </w:r>
      <w:r>
        <w:rPr>
          <w:rFonts w:hint="eastAsia" w:eastAsia="仿宋_GB2312"/>
          <w:sz w:val="32"/>
          <w:szCs w:val="32"/>
        </w:rPr>
        <w:t>万元，增长</w:t>
      </w:r>
      <w:r>
        <w:rPr>
          <w:rFonts w:eastAsia="仿宋_GB2312"/>
          <w:sz w:val="32"/>
          <w:szCs w:val="32"/>
        </w:rPr>
        <w:t>4.93%</w:t>
      </w:r>
      <w:r>
        <w:rPr>
          <w:rFonts w:hint="eastAsia" w:eastAsia="仿宋_GB2312"/>
          <w:sz w:val="32"/>
          <w:szCs w:val="32"/>
        </w:rPr>
        <w:t>，主要原因是：</w:t>
      </w:r>
      <w:r>
        <w:rPr>
          <w:rFonts w:hint="eastAsia" w:ascii="仿宋_GB2312" w:eastAsia="仿宋_GB2312"/>
          <w:sz w:val="32"/>
          <w:szCs w:val="32"/>
        </w:rPr>
        <w:t>单位人员职务职级调整、基础工资调增等原因，机关事业单位养老保险缴费基数增高，机关事业单位养老保险缴费支出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年度一般公共预算财政拨款基本支出</w:t>
      </w:r>
      <w:r>
        <w:rPr>
          <w:rFonts w:ascii="仿宋_GB2312" w:eastAsia="仿宋_GB2312"/>
          <w:sz w:val="32"/>
          <w:szCs w:val="32"/>
        </w:rPr>
        <w:t>77.32</w:t>
      </w:r>
      <w:r>
        <w:rPr>
          <w:rFonts w:hint="eastAsia" w:ascii="仿宋_GB2312" w:eastAsia="仿宋_GB2312"/>
          <w:sz w:val="32"/>
          <w:szCs w:val="32"/>
        </w:rPr>
        <w:t>万元，其中：人员经费</w:t>
      </w:r>
      <w:r>
        <w:rPr>
          <w:rFonts w:ascii="仿宋_GB2312" w:eastAsia="仿宋_GB2312"/>
          <w:sz w:val="32"/>
          <w:szCs w:val="32"/>
        </w:rPr>
        <w:t>73.35</w:t>
      </w:r>
      <w:r>
        <w:rPr>
          <w:rFonts w:hint="eastAsia" w:ascii="仿宋_GB2312" w:eastAsia="仿宋_GB2312"/>
          <w:sz w:val="32"/>
          <w:szCs w:val="32"/>
        </w:rPr>
        <w:t>万元，包括：基本工资、津贴补贴、奖金、机关事业单位基本养老保险缴费、职业年金缴费、职工基本医疗保险缴费、公务员医疗补助缴费、住房公积金、其他工资福利支出、退休费、生活补助、医疗费补助、奖励金、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w:t>
      </w:r>
      <w:r>
        <w:rPr>
          <w:rFonts w:ascii="仿宋_GB2312" w:eastAsia="仿宋_GB2312"/>
          <w:sz w:val="32"/>
          <w:szCs w:val="32"/>
        </w:rPr>
        <w:t>3.97</w:t>
      </w:r>
      <w:r>
        <w:rPr>
          <w:rFonts w:hint="eastAsia" w:ascii="仿宋_GB2312" w:eastAsia="仿宋_GB2312"/>
          <w:sz w:val="32"/>
          <w:szCs w:val="32"/>
        </w:rPr>
        <w:t>万元，包括：办公费、水费、邮电费、取暖费、差旅费、工会经费、福利费、其他交通费用、其他商品和服务支出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w:t>
      </w:r>
      <w:r>
        <w:rPr>
          <w:rFonts w:ascii="仿宋_GB2312" w:eastAsia="仿宋_GB2312"/>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w:t>
      </w:r>
      <w:r>
        <w:rPr>
          <w:rFonts w:ascii="仿宋_GB2312" w:eastAsia="仿宋_GB2312"/>
          <w:sz w:val="32"/>
          <w:szCs w:val="32"/>
          <w:lang w:val="zh-CN"/>
        </w:rPr>
        <w:t>0</w:t>
      </w:r>
      <w:r>
        <w:rPr>
          <w:rFonts w:hint="eastAsia" w:ascii="仿宋_GB2312" w:eastAsia="仿宋_GB2312"/>
          <w:sz w:val="32"/>
          <w:szCs w:val="32"/>
          <w:lang w:val="zh-CN"/>
        </w:rPr>
        <w:t>个，因公出国（境）</w:t>
      </w:r>
      <w:r>
        <w:rPr>
          <w:rFonts w:ascii="仿宋_GB2312" w:eastAsia="仿宋_GB2312"/>
          <w:sz w:val="32"/>
          <w:szCs w:val="32"/>
          <w:lang w:val="zh-CN"/>
        </w:rPr>
        <w:t>0</w:t>
      </w:r>
      <w:r>
        <w:rPr>
          <w:rFonts w:hint="eastAsia" w:ascii="仿宋_GB2312" w:eastAsia="仿宋_GB2312"/>
          <w:sz w:val="32"/>
          <w:szCs w:val="32"/>
          <w:lang w:val="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sz w:val="32"/>
          <w:szCs w:val="32"/>
          <w:lang w:val="zh-CN"/>
        </w:rPr>
        <w:t>公务用车购置及运行维护费</w:t>
      </w:r>
      <w:r>
        <w:rPr>
          <w:rFonts w:ascii="仿宋_GB2312" w:eastAsia="仿宋_GB2312"/>
          <w:sz w:val="32"/>
          <w:szCs w:val="32"/>
          <w:lang w:val="zh-CN"/>
        </w:rPr>
        <w:t>0.00</w:t>
      </w:r>
      <w:r>
        <w:rPr>
          <w:rFonts w:hint="eastAsia" w:ascii="仿宋_GB2312" w:eastAsia="仿宋_GB2312"/>
          <w:sz w:val="32"/>
          <w:szCs w:val="32"/>
          <w:lang w:val="zh-CN"/>
        </w:rPr>
        <w:t>万元，其中：公务用车购置费</w:t>
      </w:r>
      <w:r>
        <w:rPr>
          <w:rFonts w:ascii="仿宋_GB2312" w:eastAsia="仿宋_GB2312"/>
          <w:sz w:val="32"/>
          <w:szCs w:val="32"/>
          <w:lang w:val="zh-CN"/>
        </w:rPr>
        <w:t>0.00</w:t>
      </w:r>
      <w:r>
        <w:rPr>
          <w:rFonts w:hint="eastAsia" w:ascii="仿宋_GB2312" w:eastAsia="仿宋_GB2312"/>
          <w:sz w:val="32"/>
          <w:szCs w:val="32"/>
          <w:lang w:val="zh-CN"/>
        </w:rPr>
        <w:t>万元，公务用车运行维护费</w:t>
      </w:r>
      <w:r>
        <w:rPr>
          <w:rFonts w:ascii="仿宋_GB2312" w:eastAsia="仿宋_GB2312"/>
          <w:sz w:val="32"/>
          <w:szCs w:val="32"/>
          <w:lang w:val="zh-CN"/>
        </w:rPr>
        <w:t>0.00</w:t>
      </w:r>
      <w:r>
        <w:rPr>
          <w:rFonts w:hint="eastAsia" w:ascii="仿宋_GB2312" w:eastAsia="仿宋_GB2312"/>
          <w:sz w:val="32"/>
          <w:szCs w:val="32"/>
          <w:lang w:val="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。公务用车购置数</w:t>
      </w:r>
      <w:r>
        <w:rPr>
          <w:rFonts w:ascii="仿宋_GB2312" w:eastAsia="仿宋_GB2312"/>
          <w:sz w:val="32"/>
          <w:szCs w:val="32"/>
          <w:lang w:val="zh-CN"/>
        </w:rPr>
        <w:t>0</w:t>
      </w:r>
      <w:r>
        <w:rPr>
          <w:rFonts w:hint="eastAsia" w:ascii="仿宋_GB2312" w:eastAsia="仿宋_GB2312"/>
          <w:sz w:val="32"/>
          <w:szCs w:val="32"/>
          <w:lang w:val="zh-CN"/>
        </w:rPr>
        <w:t>辆，公务用车保有量</w:t>
      </w:r>
      <w:r>
        <w:rPr>
          <w:rFonts w:ascii="仿宋_GB2312" w:eastAsia="仿宋_GB2312"/>
          <w:sz w:val="32"/>
          <w:szCs w:val="32"/>
          <w:lang w:val="zh-CN"/>
        </w:rPr>
        <w:t>0</w:t>
      </w:r>
      <w:r>
        <w:rPr>
          <w:rFonts w:hint="eastAsia" w:ascii="仿宋_GB2312" w:eastAsia="仿宋_GB2312"/>
          <w:sz w:val="32"/>
          <w:szCs w:val="32"/>
          <w:lang w:val="zh-CN"/>
        </w:rPr>
        <w:t>辆。国有资产占用情况</w:t>
      </w:r>
      <w:r>
        <w:rPr>
          <w:rFonts w:hint="eastAsia" w:ascii="仿宋_GB2312" w:eastAsia="仿宋_GB2312"/>
          <w:sz w:val="32"/>
          <w:szCs w:val="32"/>
        </w:rPr>
        <w:t>中固定资产车辆</w:t>
      </w:r>
      <w:r>
        <w:rPr>
          <w:rFonts w:ascii="仿宋_GB2312" w:eastAsia="仿宋_GB2312"/>
          <w:sz w:val="32"/>
          <w:szCs w:val="32"/>
          <w:lang w:val="zh-CN"/>
        </w:rPr>
        <w:t>1</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color w:val="auto"/>
          <w:sz w:val="32"/>
          <w:szCs w:val="32"/>
          <w:highlight w:val="none"/>
          <w:lang w:val="zh-CN" w:eastAsia="zh-CN"/>
        </w:rPr>
        <w:t>我单位</w:t>
      </w:r>
      <w:r>
        <w:rPr>
          <w:rFonts w:hint="eastAsia" w:ascii="仿宋_GB2312" w:eastAsia="仿宋_GB2312"/>
          <w:sz w:val="32"/>
          <w:szCs w:val="32"/>
        </w:rPr>
        <w:t>固定资产车辆</w:t>
      </w:r>
      <w:r>
        <w:rPr>
          <w:rFonts w:hint="eastAsia" w:ascii="仿宋_GB2312" w:eastAsia="仿宋_GB2312"/>
          <w:sz w:val="32"/>
          <w:szCs w:val="32"/>
          <w:lang w:eastAsia="zh-CN"/>
        </w:rPr>
        <w:t>为</w:t>
      </w:r>
      <w:r>
        <w:rPr>
          <w:rFonts w:hint="eastAsia" w:ascii="仿宋_GB2312" w:eastAsia="仿宋_GB2312"/>
          <w:color w:val="auto"/>
          <w:sz w:val="32"/>
          <w:szCs w:val="32"/>
          <w:highlight w:val="none"/>
          <w:lang w:val="en-US" w:eastAsia="zh-CN"/>
        </w:rPr>
        <w:t>执法执勤用车，</w:t>
      </w:r>
      <w:r>
        <w:rPr>
          <w:rFonts w:hint="eastAsia" w:ascii="仿宋_GB2312" w:eastAsia="仿宋_GB2312"/>
          <w:color w:val="auto"/>
          <w:sz w:val="32"/>
          <w:szCs w:val="32"/>
          <w:highlight w:val="none"/>
          <w:lang w:val="zh-CN" w:eastAsia="zh-CN"/>
        </w:rPr>
        <w:t>不属于公务用车，使用其他交通费，支付燃油及维修费。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w:t>
      </w:r>
      <w:r>
        <w:rPr>
          <w:rFonts w:ascii="仿宋_GB2312" w:eastAsia="仿宋_GB2312"/>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w:t>
      </w:r>
      <w:r>
        <w:rPr>
          <w:rFonts w:ascii="仿宋_GB2312" w:eastAsia="仿宋_GB2312"/>
          <w:sz w:val="32"/>
          <w:szCs w:val="32"/>
          <w:lang w:val="zh-CN"/>
        </w:rPr>
        <w:t>0</w:t>
      </w:r>
      <w:r>
        <w:rPr>
          <w:rFonts w:hint="eastAsia" w:ascii="仿宋_GB2312" w:eastAsia="仿宋_GB2312"/>
          <w:sz w:val="32"/>
          <w:szCs w:val="32"/>
          <w:lang w:val="zh-CN"/>
        </w:rPr>
        <w:t>批次，</w:t>
      </w:r>
      <w:r>
        <w:rPr>
          <w:rFonts w:ascii="仿宋_GB2312" w:eastAsia="仿宋_GB2312"/>
          <w:sz w:val="32"/>
          <w:szCs w:val="32"/>
          <w:lang w:val="zh-CN"/>
        </w:rPr>
        <w:t>0</w:t>
      </w:r>
      <w:r>
        <w:rPr>
          <w:rFonts w:hint="eastAsia" w:ascii="仿宋_GB2312" w:eastAsia="仿宋_GB2312"/>
          <w:sz w:val="32"/>
          <w:szCs w:val="32"/>
          <w:lang w:val="zh-CN"/>
        </w:rPr>
        <w:t>人次。</w:t>
      </w:r>
    </w:p>
    <w:p>
      <w:pPr>
        <w:ind w:firstLine="640" w:firstLineChars="200"/>
        <w:rPr>
          <w:rFonts w:ascii="仿宋_GB2312" w:eastAsia="仿宋_GB2312"/>
          <w:sz w:val="32"/>
          <w:szCs w:val="32"/>
        </w:rPr>
      </w:pPr>
      <w:bookmarkStart w:id="18" w:name="_Toc5810"/>
      <w:bookmarkStart w:id="19" w:name="_Toc7927"/>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eastAsia="仿宋_GB2312"/>
          <w:sz w:val="32"/>
          <w:szCs w:val="32"/>
          <w:lang w:val="zh-CN"/>
        </w:rPr>
        <w:t>2023</w:t>
      </w:r>
      <w:r>
        <w:rPr>
          <w:rFonts w:hint="eastAsia" w:eastAsia="仿宋_GB2312"/>
          <w:sz w:val="32"/>
          <w:szCs w:val="32"/>
          <w:lang w:val="zh-CN"/>
        </w:rPr>
        <w:t>年度</w:t>
      </w:r>
      <w:r>
        <w:rPr>
          <w:rFonts w:hint="eastAsia" w:eastAsia="仿宋_GB2312"/>
          <w:sz w:val="32"/>
          <w:szCs w:val="32"/>
        </w:rPr>
        <w:t>洛浦县国土资源执法监察大队（行政单位和参照公务员法管理事业单位）机关运行经费支出</w:t>
      </w:r>
      <w:r>
        <w:rPr>
          <w:rFonts w:eastAsia="仿宋_GB2312"/>
          <w:sz w:val="32"/>
          <w:szCs w:val="32"/>
        </w:rPr>
        <w:t>3.97</w:t>
      </w:r>
      <w:r>
        <w:rPr>
          <w:rFonts w:hint="eastAsia" w:eastAsia="仿宋_GB2312"/>
          <w:sz w:val="32"/>
          <w:szCs w:val="32"/>
        </w:rPr>
        <w:t>万元，比上年减少</w:t>
      </w:r>
      <w:r>
        <w:rPr>
          <w:rFonts w:eastAsia="仿宋_GB2312"/>
          <w:sz w:val="32"/>
          <w:szCs w:val="32"/>
        </w:rPr>
        <w:t>0.19</w:t>
      </w:r>
      <w:r>
        <w:rPr>
          <w:rFonts w:hint="eastAsia" w:eastAsia="仿宋_GB2312"/>
          <w:sz w:val="32"/>
          <w:szCs w:val="32"/>
        </w:rPr>
        <w:t>万元，下降</w:t>
      </w:r>
      <w:r>
        <w:rPr>
          <w:rFonts w:eastAsia="仿宋_GB2312"/>
          <w:sz w:val="32"/>
          <w:szCs w:val="32"/>
        </w:rPr>
        <w:t>4.54%</w:t>
      </w:r>
      <w:r>
        <w:rPr>
          <w:rFonts w:hint="eastAsia" w:eastAsia="仿宋_GB2312"/>
          <w:sz w:val="32"/>
          <w:szCs w:val="32"/>
        </w:rPr>
        <w:t>，主要原因是：</w:t>
      </w:r>
      <w:r>
        <w:rPr>
          <w:rFonts w:hint="eastAsia" w:eastAsia="仿宋_GB2312" w:cs="Times New Roman"/>
          <w:color w:val="auto"/>
          <w:sz w:val="32"/>
          <w:szCs w:val="32"/>
          <w:highlight w:val="none"/>
          <w:lang w:val="en-US" w:eastAsia="zh-CN"/>
        </w:rPr>
        <w:t>人员减少，经费减少，机关运行经费支出对应减少</w:t>
      </w:r>
      <w:r>
        <w:rPr>
          <w:rFonts w:hint="eastAsia" w:ascii="Times New Roman" w:hAnsi="Times New Roman" w:eastAsia="仿宋_GB2312" w:cs="Times New Roman"/>
          <w:color w:val="auto"/>
          <w:sz w:val="32"/>
          <w:szCs w:val="32"/>
          <w:highlight w:val="none"/>
          <w:lang w:val="en-US" w:eastAsia="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eastAsia="仿宋_GB2312"/>
          <w:sz w:val="32"/>
          <w:szCs w:val="32"/>
          <w:lang w:val="zh-CN"/>
        </w:rPr>
        <w:t>2023</w:t>
      </w:r>
      <w:r>
        <w:rPr>
          <w:rFonts w:hint="eastAsia" w:eastAsia="仿宋_GB2312"/>
          <w:sz w:val="32"/>
          <w:szCs w:val="32"/>
          <w:lang w:val="zh-CN"/>
        </w:rPr>
        <w:t>年度政府采购支出总额</w:t>
      </w:r>
      <w:r>
        <w:rPr>
          <w:rFonts w:eastAsia="仿宋_GB2312"/>
          <w:sz w:val="32"/>
          <w:szCs w:val="32"/>
          <w:lang w:val="zh-CN"/>
        </w:rPr>
        <w:t>0.00</w:t>
      </w:r>
      <w:r>
        <w:rPr>
          <w:rFonts w:hint="eastAsia" w:eastAsia="仿宋_GB2312"/>
          <w:sz w:val="32"/>
          <w:szCs w:val="32"/>
          <w:lang w:val="zh-CN"/>
        </w:rPr>
        <w:t>万元，其中：政府采购货物支出</w:t>
      </w:r>
      <w:r>
        <w:rPr>
          <w:rFonts w:eastAsia="仿宋_GB2312"/>
          <w:sz w:val="32"/>
          <w:szCs w:val="32"/>
          <w:lang w:val="zh-CN"/>
        </w:rPr>
        <w:t>0.00</w:t>
      </w:r>
      <w:r>
        <w:rPr>
          <w:rFonts w:hint="eastAsia" w:eastAsia="仿宋_GB2312"/>
          <w:sz w:val="32"/>
          <w:szCs w:val="32"/>
          <w:lang w:val="zh-CN"/>
        </w:rPr>
        <w:t>万元、政府采购工程支出</w:t>
      </w:r>
      <w:r>
        <w:rPr>
          <w:rFonts w:eastAsia="仿宋_GB2312"/>
          <w:sz w:val="32"/>
          <w:szCs w:val="32"/>
          <w:lang w:val="zh-CN"/>
        </w:rPr>
        <w:t>0.00</w:t>
      </w:r>
      <w:r>
        <w:rPr>
          <w:rFonts w:hint="eastAsia" w:eastAsia="仿宋_GB2312"/>
          <w:sz w:val="32"/>
          <w:szCs w:val="32"/>
          <w:lang w:val="zh-CN"/>
        </w:rPr>
        <w:t>万元、政府采购服务支出</w:t>
      </w:r>
      <w:r>
        <w:rPr>
          <w:rFonts w:eastAsia="仿宋_GB2312"/>
          <w:sz w:val="32"/>
          <w:szCs w:val="32"/>
          <w:lang w:val="zh-CN"/>
        </w:rPr>
        <w:t>0.00</w:t>
      </w:r>
      <w:r>
        <w:rPr>
          <w:rFonts w:hint="eastAsia" w:eastAsia="仿宋_GB2312"/>
          <w:sz w:val="32"/>
          <w:szCs w:val="32"/>
          <w:lang w:val="zh-CN"/>
        </w:rPr>
        <w:t>万元。</w:t>
      </w:r>
    </w:p>
    <w:p>
      <w:pPr>
        <w:ind w:firstLine="640" w:firstLineChars="200"/>
        <w:jc w:val="left"/>
        <w:rPr>
          <w:rFonts w:eastAsia="仿宋_GB2312"/>
          <w:sz w:val="32"/>
          <w:szCs w:val="32"/>
        </w:rPr>
      </w:pPr>
      <w:r>
        <w:rPr>
          <w:rFonts w:hint="eastAsia" w:eastAsia="仿宋_GB2312"/>
          <w:sz w:val="32"/>
          <w:szCs w:val="32"/>
          <w:lang w:val="zh-CN"/>
        </w:rPr>
        <w:t>授予中小企业合同金额</w:t>
      </w:r>
      <w:r>
        <w:rPr>
          <w:rFonts w:eastAsia="仿宋_GB2312"/>
          <w:sz w:val="32"/>
          <w:szCs w:val="32"/>
          <w:lang w:val="zh-CN"/>
        </w:rPr>
        <w:t>0.00</w:t>
      </w:r>
      <w:r>
        <w:rPr>
          <w:rFonts w:hint="eastAsia" w:eastAsia="仿宋_GB2312"/>
          <w:sz w:val="32"/>
          <w:szCs w:val="32"/>
          <w:lang w:val="zh-CN"/>
        </w:rPr>
        <w:t>万元，占政府采购支出总额的</w:t>
      </w:r>
      <w:r>
        <w:rPr>
          <w:rFonts w:eastAsia="仿宋_GB2312"/>
          <w:sz w:val="32"/>
          <w:szCs w:val="32"/>
          <w:lang w:val="zh-CN"/>
        </w:rPr>
        <w:t>0.00%</w:t>
      </w:r>
      <w:r>
        <w:rPr>
          <w:rFonts w:hint="eastAsia" w:eastAsia="仿宋_GB2312"/>
          <w:sz w:val="32"/>
          <w:szCs w:val="32"/>
          <w:lang w:val="zh-CN"/>
        </w:rPr>
        <w:t>，其中：授予小微企业合同金额</w:t>
      </w:r>
      <w:r>
        <w:rPr>
          <w:rFonts w:eastAsia="仿宋_GB2312"/>
          <w:sz w:val="32"/>
          <w:szCs w:val="32"/>
          <w:lang w:val="zh-CN"/>
        </w:rPr>
        <w:t>0.00</w:t>
      </w:r>
      <w:r>
        <w:rPr>
          <w:rFonts w:hint="eastAsia" w:eastAsia="仿宋_GB2312"/>
          <w:sz w:val="32"/>
          <w:szCs w:val="32"/>
          <w:lang w:val="zh-CN"/>
        </w:rPr>
        <w:t>万元，占政府采购支出总额的</w:t>
      </w:r>
      <w:r>
        <w:rPr>
          <w:rFonts w:eastAsia="仿宋_GB2312"/>
          <w:sz w:val="32"/>
          <w:szCs w:val="32"/>
          <w:lang w:val="zh-CN"/>
        </w:rPr>
        <w:t>0.00%</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w:t>
      </w:r>
      <w:r>
        <w:rPr>
          <w:rFonts w:eastAsia="仿宋_GB2312"/>
          <w:sz w:val="32"/>
          <w:szCs w:val="32"/>
        </w:rPr>
        <w:t>2023</w:t>
      </w:r>
      <w:r>
        <w:rPr>
          <w:rFonts w:hint="eastAsia" w:eastAsia="仿宋_GB2312"/>
          <w:sz w:val="32"/>
          <w:szCs w:val="32"/>
          <w:lang w:val="zh-CN"/>
        </w:rPr>
        <w:t>年</w:t>
      </w:r>
      <w:r>
        <w:rPr>
          <w:rFonts w:eastAsia="仿宋_GB2312"/>
          <w:sz w:val="32"/>
          <w:szCs w:val="32"/>
        </w:rPr>
        <w:t>12</w:t>
      </w:r>
      <w:r>
        <w:rPr>
          <w:rFonts w:hint="eastAsia" w:eastAsia="仿宋_GB2312"/>
          <w:sz w:val="32"/>
          <w:szCs w:val="32"/>
        </w:rPr>
        <w:t>月</w:t>
      </w:r>
      <w:r>
        <w:rPr>
          <w:rFonts w:eastAsia="仿宋_GB2312"/>
          <w:sz w:val="32"/>
          <w:szCs w:val="32"/>
        </w:rPr>
        <w:t>31</w:t>
      </w:r>
      <w:r>
        <w:rPr>
          <w:rFonts w:hint="eastAsia" w:eastAsia="仿宋_GB2312"/>
          <w:sz w:val="32"/>
          <w:szCs w:val="32"/>
        </w:rPr>
        <w:t>日</w:t>
      </w:r>
      <w:r>
        <w:rPr>
          <w:rFonts w:hint="eastAsia" w:eastAsia="仿宋_GB2312"/>
          <w:sz w:val="32"/>
          <w:szCs w:val="32"/>
          <w:lang w:val="zh-CN"/>
        </w:rPr>
        <w:t>，</w:t>
      </w:r>
      <w:r>
        <w:rPr>
          <w:rFonts w:hint="eastAsia" w:eastAsia="仿宋_GB2312"/>
          <w:sz w:val="32"/>
          <w:szCs w:val="32"/>
        </w:rPr>
        <w:t>固定资产原值</w:t>
      </w:r>
      <w:r>
        <w:rPr>
          <w:rFonts w:eastAsia="仿宋_GB2312"/>
          <w:sz w:val="32"/>
          <w:szCs w:val="32"/>
          <w:lang w:val="zh-CN"/>
        </w:rPr>
        <w:t>77.80</w:t>
      </w:r>
      <w:r>
        <w:rPr>
          <w:rFonts w:hint="eastAsia" w:eastAsia="仿宋_GB2312"/>
          <w:sz w:val="32"/>
          <w:szCs w:val="32"/>
        </w:rPr>
        <w:t>万元，房</w:t>
      </w:r>
      <w:r>
        <w:rPr>
          <w:rFonts w:hint="eastAsia" w:eastAsia="仿宋_GB2312"/>
          <w:sz w:val="32"/>
          <w:szCs w:val="32"/>
          <w:lang w:val="zh-CN"/>
        </w:rPr>
        <w:t>屋</w:t>
      </w:r>
      <w:r>
        <w:rPr>
          <w:rFonts w:eastAsia="仿宋_GB2312"/>
          <w:sz w:val="32"/>
          <w:szCs w:val="32"/>
          <w:lang w:val="zh-CN"/>
        </w:rPr>
        <w:t>111.1</w:t>
      </w:r>
      <w:r>
        <w:rPr>
          <w:rFonts w:hint="eastAsia" w:eastAsia="仿宋_GB2312"/>
          <w:sz w:val="32"/>
          <w:szCs w:val="32"/>
          <w:lang w:val="zh-CN"/>
        </w:rPr>
        <w:t>平方米，价值</w:t>
      </w:r>
      <w:r>
        <w:rPr>
          <w:rFonts w:eastAsia="仿宋_GB2312"/>
          <w:sz w:val="32"/>
          <w:szCs w:val="32"/>
          <w:lang w:val="zh-CN"/>
        </w:rPr>
        <w:t>34.03</w:t>
      </w:r>
      <w:r>
        <w:rPr>
          <w:rFonts w:hint="eastAsia" w:eastAsia="仿宋_GB2312"/>
          <w:sz w:val="32"/>
          <w:szCs w:val="32"/>
          <w:lang w:val="zh-CN"/>
        </w:rPr>
        <w:t>万元。车辆</w:t>
      </w:r>
      <w:r>
        <w:rPr>
          <w:rFonts w:eastAsia="仿宋_GB2312"/>
          <w:sz w:val="32"/>
          <w:szCs w:val="32"/>
          <w:lang w:val="zh-CN"/>
        </w:rPr>
        <w:t>1</w:t>
      </w:r>
      <w:r>
        <w:rPr>
          <w:rFonts w:hint="eastAsia" w:eastAsia="仿宋_GB2312"/>
          <w:sz w:val="32"/>
          <w:szCs w:val="32"/>
          <w:lang w:val="zh-CN"/>
        </w:rPr>
        <w:t>辆，价值</w:t>
      </w:r>
      <w:r>
        <w:rPr>
          <w:rFonts w:eastAsia="仿宋_GB2312"/>
          <w:sz w:val="32"/>
          <w:szCs w:val="32"/>
          <w:lang w:val="zh-CN"/>
        </w:rPr>
        <w:t>19.30</w:t>
      </w:r>
      <w:r>
        <w:rPr>
          <w:rFonts w:hint="eastAsia" w:eastAsia="仿宋_GB2312"/>
          <w:sz w:val="32"/>
          <w:szCs w:val="32"/>
          <w:lang w:val="zh-CN"/>
        </w:rPr>
        <w:t>万元，其中：副部（省）级及以上领导用车</w:t>
      </w:r>
      <w:r>
        <w:rPr>
          <w:rFonts w:eastAsia="仿宋_GB2312"/>
          <w:sz w:val="32"/>
          <w:szCs w:val="32"/>
          <w:lang w:val="zh-CN"/>
        </w:rPr>
        <w:t>0</w:t>
      </w:r>
      <w:r>
        <w:rPr>
          <w:rFonts w:hint="eastAsia" w:eastAsia="仿宋_GB2312"/>
          <w:sz w:val="32"/>
          <w:szCs w:val="32"/>
          <w:lang w:val="zh-CN"/>
        </w:rPr>
        <w:t>辆、主要</w:t>
      </w:r>
      <w:r>
        <w:rPr>
          <w:rFonts w:hint="eastAsia" w:eastAsia="仿宋_GB2312"/>
          <w:sz w:val="32"/>
          <w:szCs w:val="32"/>
        </w:rPr>
        <w:t>负责人</w:t>
      </w:r>
      <w:r>
        <w:rPr>
          <w:rFonts w:hint="eastAsia" w:eastAsia="仿宋_GB2312"/>
          <w:sz w:val="32"/>
          <w:szCs w:val="32"/>
          <w:lang w:val="zh-CN"/>
        </w:rPr>
        <w:t>用车</w:t>
      </w:r>
      <w:r>
        <w:rPr>
          <w:rFonts w:eastAsia="仿宋_GB2312"/>
          <w:sz w:val="32"/>
          <w:szCs w:val="32"/>
          <w:lang w:val="zh-CN"/>
        </w:rPr>
        <w:t>0</w:t>
      </w:r>
      <w:r>
        <w:rPr>
          <w:rFonts w:hint="eastAsia" w:eastAsia="仿宋_GB2312"/>
          <w:sz w:val="32"/>
          <w:szCs w:val="32"/>
          <w:lang w:val="zh-CN"/>
        </w:rPr>
        <w:t>辆、机要通信用车</w:t>
      </w:r>
      <w:r>
        <w:rPr>
          <w:rFonts w:eastAsia="仿宋_GB2312"/>
          <w:sz w:val="32"/>
          <w:szCs w:val="32"/>
          <w:lang w:val="zh-CN"/>
        </w:rPr>
        <w:t>0</w:t>
      </w:r>
      <w:r>
        <w:rPr>
          <w:rFonts w:hint="eastAsia" w:eastAsia="仿宋_GB2312"/>
          <w:sz w:val="32"/>
          <w:szCs w:val="32"/>
          <w:lang w:val="zh-CN"/>
        </w:rPr>
        <w:t>辆、应急保障用车</w:t>
      </w:r>
      <w:r>
        <w:rPr>
          <w:rFonts w:eastAsia="仿宋_GB2312"/>
          <w:sz w:val="32"/>
          <w:szCs w:val="32"/>
          <w:lang w:val="zh-CN"/>
        </w:rPr>
        <w:t>0</w:t>
      </w:r>
      <w:r>
        <w:rPr>
          <w:rFonts w:hint="eastAsia" w:eastAsia="仿宋_GB2312"/>
          <w:sz w:val="32"/>
          <w:szCs w:val="32"/>
          <w:lang w:val="zh-CN"/>
        </w:rPr>
        <w:t>辆、执法执勤用车</w:t>
      </w:r>
      <w:r>
        <w:rPr>
          <w:rFonts w:eastAsia="仿宋_GB2312"/>
          <w:sz w:val="32"/>
          <w:szCs w:val="32"/>
          <w:lang w:val="zh-CN"/>
        </w:rPr>
        <w:t>1</w:t>
      </w:r>
      <w:r>
        <w:rPr>
          <w:rFonts w:hint="eastAsia" w:eastAsia="仿宋_GB2312"/>
          <w:sz w:val="32"/>
          <w:szCs w:val="32"/>
          <w:lang w:val="zh-CN"/>
        </w:rPr>
        <w:t>辆、特种专业技术用车</w:t>
      </w:r>
      <w:r>
        <w:rPr>
          <w:rFonts w:eastAsia="仿宋_GB2312"/>
          <w:sz w:val="32"/>
          <w:szCs w:val="32"/>
          <w:lang w:val="zh-CN"/>
        </w:rPr>
        <w:t>0</w:t>
      </w:r>
      <w:r>
        <w:rPr>
          <w:rFonts w:hint="eastAsia" w:eastAsia="仿宋_GB2312"/>
          <w:sz w:val="32"/>
          <w:szCs w:val="32"/>
          <w:lang w:val="zh-CN"/>
        </w:rPr>
        <w:t>辆、离退休干部</w:t>
      </w:r>
      <w:r>
        <w:rPr>
          <w:rFonts w:hint="eastAsia" w:eastAsia="仿宋_GB2312"/>
          <w:sz w:val="32"/>
          <w:szCs w:val="32"/>
        </w:rPr>
        <w:t>服务</w:t>
      </w:r>
      <w:r>
        <w:rPr>
          <w:rFonts w:hint="eastAsia" w:eastAsia="仿宋_GB2312"/>
          <w:sz w:val="32"/>
          <w:szCs w:val="32"/>
          <w:lang w:val="zh-CN"/>
        </w:rPr>
        <w:t>用车</w:t>
      </w:r>
      <w:r>
        <w:rPr>
          <w:rFonts w:eastAsia="仿宋_GB2312"/>
          <w:sz w:val="32"/>
          <w:szCs w:val="32"/>
          <w:lang w:val="zh-CN"/>
        </w:rPr>
        <w:t>0</w:t>
      </w:r>
      <w:r>
        <w:rPr>
          <w:rFonts w:hint="eastAsia" w:eastAsia="仿宋_GB2312"/>
          <w:sz w:val="32"/>
          <w:szCs w:val="32"/>
          <w:lang w:val="zh-CN"/>
        </w:rPr>
        <w:t>辆、其他用车</w:t>
      </w:r>
      <w:r>
        <w:rPr>
          <w:rFonts w:eastAsia="仿宋_GB2312"/>
          <w:sz w:val="32"/>
          <w:szCs w:val="32"/>
          <w:lang w:val="zh-CN"/>
        </w:rPr>
        <w:t>0</w:t>
      </w:r>
      <w:r>
        <w:rPr>
          <w:rFonts w:hint="eastAsia" w:eastAsia="仿宋_GB2312"/>
          <w:sz w:val="32"/>
          <w:szCs w:val="32"/>
          <w:lang w:val="zh-CN"/>
        </w:rPr>
        <w:t>辆，其他用车主要是：</w:t>
      </w:r>
      <w:r>
        <w:rPr>
          <w:rFonts w:hint="eastAsia" w:eastAsia="仿宋_GB2312"/>
          <w:sz w:val="32"/>
          <w:szCs w:val="32"/>
          <w:lang w:val="en-US" w:eastAsia="zh-CN"/>
        </w:rPr>
        <w:t>我单位无</w:t>
      </w:r>
      <w:r>
        <w:rPr>
          <w:rFonts w:hint="eastAsia" w:eastAsia="仿宋_GB2312"/>
          <w:sz w:val="32"/>
          <w:szCs w:val="32"/>
          <w:lang w:val="zh-CN"/>
        </w:rPr>
        <w:t>其他用车；单价</w:t>
      </w:r>
      <w:r>
        <w:rPr>
          <w:rFonts w:eastAsia="仿宋_GB2312"/>
          <w:sz w:val="32"/>
          <w:szCs w:val="32"/>
          <w:lang w:val="zh-CN"/>
        </w:rPr>
        <w:t>100</w:t>
      </w:r>
      <w:r>
        <w:rPr>
          <w:rFonts w:hint="eastAsia" w:eastAsia="仿宋_GB2312"/>
          <w:sz w:val="32"/>
          <w:szCs w:val="32"/>
          <w:lang w:val="zh-CN"/>
        </w:rPr>
        <w:t>万元（含）以上设备（不含车辆）</w:t>
      </w:r>
      <w:r>
        <w:rPr>
          <w:rFonts w:eastAsia="仿宋_GB2312"/>
          <w:sz w:val="32"/>
          <w:szCs w:val="32"/>
          <w:lang w:val="zh-CN"/>
        </w:rPr>
        <w:t>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 xml:space="preserve">。 </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jc w:val="center"/>
        <w:outlineLvl w:val="0"/>
        <w:rPr>
          <w:rFonts w:ascii="黑体" w:hAnsi="黑体" w:eastAsia="黑体"/>
          <w:sz w:val="32"/>
          <w:szCs w:val="32"/>
        </w:rPr>
      </w:pPr>
      <w:bookmarkStart w:id="30" w:name="_Toc24143"/>
      <w:bookmarkStart w:id="31" w:name="_Toc3250"/>
      <w:r>
        <w:rPr>
          <w:rFonts w:ascii="黑体" w:hAnsi="黑体" w:eastAsia="黑体"/>
          <w:sz w:val="32"/>
          <w:szCs w:val="32"/>
        </w:rPr>
        <w:br w:type="page"/>
      </w: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ascii="仿宋_GB2312" w:eastAsia="仿宋_GB2312"/>
          <w:sz w:val="32"/>
          <w:szCs w:val="32"/>
        </w:rPr>
        <w:br w:type="page"/>
      </w: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FB1735"/>
    <w:rsid w:val="00196B32"/>
    <w:rsid w:val="00213C59"/>
    <w:rsid w:val="002544CE"/>
    <w:rsid w:val="003210CE"/>
    <w:rsid w:val="00916E62"/>
    <w:rsid w:val="009F0C40"/>
    <w:rsid w:val="00B70D59"/>
    <w:rsid w:val="00F52A8D"/>
    <w:rsid w:val="00FB1735"/>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4E71DE"/>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761132"/>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4295B"/>
    <w:rsid w:val="1B39345B"/>
    <w:rsid w:val="1BFB2A1F"/>
    <w:rsid w:val="1C015D4A"/>
    <w:rsid w:val="1C290ED5"/>
    <w:rsid w:val="1C317E4F"/>
    <w:rsid w:val="1C472464"/>
    <w:rsid w:val="1C912618"/>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1AA2864"/>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695612"/>
    <w:rsid w:val="27CF2642"/>
    <w:rsid w:val="27E777F5"/>
    <w:rsid w:val="27EA1D4C"/>
    <w:rsid w:val="27EA2E41"/>
    <w:rsid w:val="282459E2"/>
    <w:rsid w:val="283A7FE5"/>
    <w:rsid w:val="285F51FF"/>
    <w:rsid w:val="28B15276"/>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927575"/>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9E37E4A"/>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D827D0"/>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3C48CE"/>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860E35"/>
    <w:rsid w:val="64D6010D"/>
    <w:rsid w:val="64D82665"/>
    <w:rsid w:val="64E47C96"/>
    <w:rsid w:val="651E5741"/>
    <w:rsid w:val="658A4877"/>
    <w:rsid w:val="65A00902"/>
    <w:rsid w:val="65AC6EDD"/>
    <w:rsid w:val="65D97752"/>
    <w:rsid w:val="66085536"/>
    <w:rsid w:val="66105BF7"/>
    <w:rsid w:val="66150023"/>
    <w:rsid w:val="6628010D"/>
    <w:rsid w:val="662E2B05"/>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3F5ADB"/>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toc 3"/>
    <w:basedOn w:val="1"/>
    <w:next w:val="1"/>
    <w:qFormat/>
    <w:uiPriority w:val="99"/>
    <w:pPr>
      <w:ind w:left="840" w:leftChars="400"/>
    </w:p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link w:val="1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99"/>
  </w:style>
  <w:style w:type="paragraph" w:styleId="7">
    <w:name w:val="toc 2"/>
    <w:basedOn w:val="1"/>
    <w:next w:val="1"/>
    <w:qFormat/>
    <w:uiPriority w:val="99"/>
    <w:pPr>
      <w:ind w:left="420" w:leftChars="200"/>
    </w:pPr>
  </w:style>
  <w:style w:type="paragraph" w:styleId="8">
    <w:name w:val="Normal (Web)"/>
    <w:basedOn w:val="1"/>
    <w:qFormat/>
    <w:uiPriority w:val="99"/>
    <w:pPr>
      <w:spacing w:before="100" w:beforeAutospacing="1" w:after="100" w:afterAutospacing="1"/>
      <w:jc w:val="left"/>
    </w:pPr>
    <w:rPr>
      <w:kern w:val="0"/>
      <w:sz w:val="24"/>
    </w:rPr>
  </w:style>
  <w:style w:type="character" w:styleId="11">
    <w:name w:val="Strong"/>
    <w:basedOn w:val="10"/>
    <w:qFormat/>
    <w:uiPriority w:val="99"/>
    <w:rPr>
      <w:rFonts w:cs="Times New Roman"/>
      <w:b/>
    </w:rPr>
  </w:style>
  <w:style w:type="character" w:customStyle="1" w:styleId="12">
    <w:name w:val="Comment Text Char"/>
    <w:basedOn w:val="10"/>
    <w:link w:val="2"/>
    <w:semiHidden/>
    <w:qFormat/>
    <w:uiPriority w:val="99"/>
    <w:rPr>
      <w:szCs w:val="24"/>
    </w:rPr>
  </w:style>
  <w:style w:type="character" w:customStyle="1" w:styleId="13">
    <w:name w:val="Footer Char"/>
    <w:basedOn w:val="10"/>
    <w:link w:val="4"/>
    <w:semiHidden/>
    <w:qFormat/>
    <w:uiPriority w:val="99"/>
    <w:rPr>
      <w:sz w:val="18"/>
      <w:szCs w:val="18"/>
    </w:rPr>
  </w:style>
  <w:style w:type="character" w:customStyle="1" w:styleId="14">
    <w:name w:val="Header Char"/>
    <w:basedOn w:val="10"/>
    <w:link w:val="5"/>
    <w:semiHidden/>
    <w:qFormat/>
    <w:uiPriority w:val="99"/>
    <w:rPr>
      <w:sz w:val="18"/>
      <w:szCs w:val="18"/>
    </w:rPr>
  </w:style>
  <w:style w:type="paragraph" w:customStyle="1" w:styleId="15">
    <w:name w:val="WPSOffice手动目录 3"/>
    <w:qFormat/>
    <w:uiPriority w:val="99"/>
    <w:pPr>
      <w:ind w:left="400" w:leftChars="400"/>
    </w:pPr>
    <w:rPr>
      <w:rFonts w:ascii="Times New Roman" w:hAnsi="Times New Roman" w:eastAsia="宋体" w:cs="Times New Roman"/>
      <w:kern w:val="0"/>
      <w:sz w:val="20"/>
      <w:szCs w:val="20"/>
      <w:lang w:val="en-US" w:eastAsia="zh-CN" w:bidi="ar-SA"/>
    </w:rPr>
  </w:style>
  <w:style w:type="paragraph" w:customStyle="1" w:styleId="16">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17">
    <w:name w:val="WPSOffice手动目录 1"/>
    <w:qFormat/>
    <w:uiPriority w:val="99"/>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15</Pages>
  <Words>5270</Words>
  <Characters>5836</Characters>
  <Lines>0</Lines>
  <Paragraphs>0</Paragraphs>
  <TotalTime>0</TotalTime>
  <ScaleCrop>false</ScaleCrop>
  <LinksUpToDate>false</LinksUpToDate>
  <CharactersWithSpaces>5855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2024-08-13T08:49:00Z</dcterms:created>
  <dc:creator>GXR</dc:creator>
  <cp:lastModifiedBy>Administrator</cp:lastModifiedBy>
  <dcterms:modified xsi:type="dcterms:W3CDTF">2024-09-07T16:45:08Z</dcterms:modified>
  <dc:title>洛浦县国土资源执法监察大队</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