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塔城市国土资源执法监察大队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widowControl/>
        <w:suppressLineNumbers w:val="0"/>
        <w:ind w:firstLine="620" w:firstLineChars="200"/>
        <w:jc w:val="left"/>
      </w:pPr>
      <w:bookmarkStart w:id="4" w:name="_Toc31238"/>
      <w:bookmarkStart w:id="5" w:name="_Toc2151"/>
      <w:r>
        <w:rPr>
          <w:rFonts w:ascii="仿宋_GB2312" w:hAnsi="宋体" w:eastAsia="仿宋_GB2312" w:cs="仿宋_GB2312"/>
          <w:color w:val="000000"/>
          <w:kern w:val="0"/>
          <w:sz w:val="31"/>
          <w:szCs w:val="31"/>
          <w:lang w:val="en-US" w:eastAsia="zh-CN" w:bidi="ar"/>
        </w:rPr>
        <w:t>塔城市国土资源执法监察大队，为自治区自</w:t>
      </w:r>
      <w:r>
        <w:rPr>
          <w:rFonts w:hint="eastAsia" w:ascii="仿宋_GB2312" w:hAnsi="宋体" w:eastAsia="仿宋_GB2312" w:cs="仿宋_GB2312"/>
          <w:color w:val="000000"/>
          <w:kern w:val="0"/>
          <w:sz w:val="31"/>
          <w:szCs w:val="31"/>
          <w:lang w:val="en-US" w:eastAsia="zh-CN" w:bidi="ar"/>
        </w:rPr>
        <w:t xml:space="preserve">然资源厅下属副科级单位，参照公务员法管理的事业单位。实行垂直管理，统一履行塔城市国土资源执法监察职能。 </w:t>
      </w:r>
    </w:p>
    <w:p>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1、宣传和贯彻执行国家、自治区有关土地、矿产资源的法律、法规、规章和政策。 </w:t>
      </w:r>
    </w:p>
    <w:p>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2、按照自治区国土资源执法监察工作程序和要求，组织和实施对县执行土地、矿产资源法律法规、规章情况进行监督监察和动态巡查，及时发现和制止土地、矿产资源违法行为。 </w:t>
      </w:r>
    </w:p>
    <w:p>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3、依法组织和实施对县土地、矿产资源违法案件进行调查、取证和现场勘验，并提交土地，矿产资源违法案件调查报告和查处意见。发现重大土地、矿产资源违法案件线索，及时上报。 </w:t>
      </w:r>
    </w:p>
    <w:p>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4、负责对本县土地、矿产资源违法案件查处决定的督办。</w:t>
      </w:r>
    </w:p>
    <w:p>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5、完成自治区国土资源厅和自治区国土资源执法监察总队交办的其他工作。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塔城市国土资源执法监察大队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pPr>
        <w:keepNext w:val="0"/>
        <w:keepLines w:val="0"/>
        <w:widowControl/>
        <w:suppressLineNumbers w:val="0"/>
        <w:ind w:firstLine="620" w:firstLineChars="200"/>
        <w:jc w:val="left"/>
        <w:rPr>
          <w:rFonts w:hint="eastAsia" w:ascii="黑体" w:hAnsi="黑体" w:eastAsia="黑体"/>
          <w:color w:val="auto"/>
          <w:sz w:val="32"/>
          <w:szCs w:val="32"/>
          <w:highlight w:val="none"/>
        </w:rPr>
      </w:pPr>
      <w:bookmarkStart w:id="6" w:name="_Toc29374"/>
      <w:bookmarkStart w:id="7" w:name="_Toc3092"/>
      <w:r>
        <w:rPr>
          <w:rFonts w:hint="eastAsia" w:ascii="仿宋_GB2312" w:hAnsi="宋体" w:eastAsia="仿宋_GB2312" w:cs="仿宋_GB2312"/>
          <w:color w:val="000000"/>
          <w:kern w:val="0"/>
          <w:sz w:val="31"/>
          <w:szCs w:val="31"/>
          <w:lang w:val="en-US" w:eastAsia="zh-CN" w:bidi="ar"/>
        </w:rPr>
        <w:t>单位无下属预算单位，下设 1 个处室，分别是：综合办公室。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151.78万元，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150.21万元，使用非财政拨款结余0.00万元，年初结转和结余1.57万元。</w:t>
      </w:r>
    </w:p>
    <w:p>
      <w:pPr>
        <w:keepNext w:val="0"/>
        <w:keepLines w:val="0"/>
        <w:widowControl/>
        <w:suppressLineNumbers w:val="0"/>
        <w:ind w:firstLine="640" w:firstLineChars="200"/>
        <w:jc w:val="both"/>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151.78万元，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146.02万元，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0.00万元，年末结转和结余5.76万元。</w:t>
      </w:r>
    </w:p>
    <w:p>
      <w:pPr>
        <w:keepNext w:val="0"/>
        <w:keepLines w:val="0"/>
        <w:widowControl/>
        <w:suppressLineNumbers w:val="0"/>
        <w:ind w:firstLine="640" w:firstLineChars="200"/>
        <w:jc w:val="both"/>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增加15.25万元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w:t>
      </w:r>
      <w:r>
        <w:rPr>
          <w:rFonts w:hint="eastAsia" w:ascii="仿宋_GB2312" w:eastAsia="仿宋_GB2312"/>
          <w:color w:val="auto"/>
          <w:spacing w:val="0"/>
          <w:sz w:val="32"/>
          <w:szCs w:val="32"/>
          <w:highlight w:val="none"/>
          <w:lang w:val="en-US" w:eastAsia="zh-CN"/>
        </w:rPr>
        <w:t>长</w:t>
      </w:r>
      <w:r>
        <w:rPr>
          <w:rFonts w:hint="eastAsia" w:ascii="仿宋_GB2312" w:eastAsia="仿宋_GB2312"/>
          <w:color w:val="auto"/>
          <w:spacing w:val="0"/>
          <w:sz w:val="32"/>
          <w:szCs w:val="32"/>
          <w:highlight w:val="none"/>
          <w:lang w:val="zh-CN" w:eastAsia="zh-CN"/>
        </w:rPr>
        <w:t>11.17%</w:t>
      </w:r>
      <w:r>
        <w:rPr>
          <w:rFonts w:hint="eastAsia" w:ascii="仿宋_GB2312" w:eastAsia="仿宋_GB2312"/>
          <w:color w:val="auto"/>
          <w:spacing w:val="0"/>
          <w:sz w:val="32"/>
          <w:szCs w:val="32"/>
          <w:highlight w:val="none"/>
          <w:lang w:eastAsia="zh-CN"/>
        </w:rPr>
        <w:t>，主要原因是：</w:t>
      </w:r>
      <w:r>
        <w:rPr>
          <w:rFonts w:ascii="仿宋_GB2312" w:hAnsi="宋体" w:eastAsia="仿宋_GB2312" w:cs="仿宋_GB2312"/>
          <w:color w:val="000000"/>
          <w:kern w:val="0"/>
          <w:sz w:val="31"/>
          <w:szCs w:val="31"/>
          <w:lang w:val="en-US" w:eastAsia="zh-CN" w:bidi="ar"/>
        </w:rPr>
        <w:t>塔城市国土资源执法监察大队人</w:t>
      </w:r>
      <w:r>
        <w:rPr>
          <w:rFonts w:hint="eastAsia" w:ascii="仿宋_GB2312" w:hAnsi="宋体" w:eastAsia="仿宋_GB2312" w:cs="仿宋_GB2312"/>
          <w:color w:val="000000"/>
          <w:kern w:val="0"/>
          <w:sz w:val="31"/>
          <w:szCs w:val="31"/>
          <w:lang w:val="en-US" w:eastAsia="zh-CN" w:bidi="ar"/>
        </w:rPr>
        <w:t>员工资提高标准及补发绩效工资，</w:t>
      </w:r>
      <w:r>
        <w:rPr>
          <w:rFonts w:ascii="仿宋_GB2312" w:hAnsi="宋体" w:eastAsia="仿宋_GB2312" w:cs="仿宋_GB2312"/>
          <w:color w:val="000000"/>
          <w:kern w:val="0"/>
          <w:sz w:val="31"/>
          <w:szCs w:val="31"/>
          <w:lang w:val="en-US" w:eastAsia="zh-CN" w:bidi="ar"/>
        </w:rPr>
        <w:t>人员增资，基本工资、津贴补贴、奖金及社保费用支</w:t>
      </w:r>
      <w:r>
        <w:rPr>
          <w:rFonts w:hint="eastAsia" w:ascii="仿宋_GB2312" w:hAnsi="宋体" w:eastAsia="仿宋_GB2312" w:cs="仿宋_GB2312"/>
          <w:color w:val="000000"/>
          <w:kern w:val="0"/>
          <w:sz w:val="31"/>
          <w:szCs w:val="31"/>
          <w:lang w:val="en-US" w:eastAsia="zh-CN" w:bidi="ar"/>
        </w:rPr>
        <w:t>出相应增加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150.21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150.21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本年支出146.02万元，其中：基本支出119.21万元，占81.64%；项目支出26.80万元，占18.36%；上缴上级支出0.00万元，占0.00%；经营支出0.00万元，占0.00%；对附属单位补助支出0.00万元，占0.00%。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151.78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1.57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150.21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151.78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5.76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146.01</w:t>
      </w:r>
      <w:r>
        <w:rPr>
          <w:rFonts w:hint="eastAsia" w:ascii="仿宋_GB2312" w:eastAsia="仿宋_GB2312"/>
          <w:color w:val="auto"/>
          <w:spacing w:val="0"/>
          <w:sz w:val="32"/>
          <w:szCs w:val="32"/>
          <w:highlight w:val="none"/>
          <w:lang w:eastAsia="zh-CN"/>
        </w:rPr>
        <w:t>万元。</w:t>
      </w:r>
    </w:p>
    <w:p>
      <w:pPr>
        <w:keepNext w:val="0"/>
        <w:keepLines w:val="0"/>
        <w:widowControl/>
        <w:suppressLineNumbers w:val="0"/>
        <w:jc w:val="both"/>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增加15.24万元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增长11.17%，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塔城市国土资源执法监察大队</w:t>
      </w:r>
      <w:r>
        <w:rPr>
          <w:rFonts w:ascii="仿宋_GB2312" w:hAnsi="宋体" w:eastAsia="仿宋_GB2312" w:cs="仿宋_GB2312"/>
          <w:color w:val="000000"/>
          <w:kern w:val="0"/>
          <w:sz w:val="31"/>
          <w:szCs w:val="31"/>
          <w:lang w:val="en-US" w:eastAsia="zh-CN" w:bidi="ar"/>
        </w:rPr>
        <w:t>人员增资和补发基础绩效奖金，社保费用支出</w:t>
      </w:r>
      <w:r>
        <w:rPr>
          <w:rFonts w:hint="eastAsia" w:ascii="仿宋_GB2312" w:hAnsi="宋体" w:eastAsia="仿宋_GB2312" w:cs="仿宋_GB2312"/>
          <w:color w:val="000000"/>
          <w:kern w:val="0"/>
          <w:sz w:val="31"/>
          <w:szCs w:val="31"/>
          <w:lang w:val="en-US" w:eastAsia="zh-CN" w:bidi="ar"/>
        </w:rPr>
        <w:t>相应增加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140.17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151.78</w:t>
      </w:r>
      <w:r>
        <w:rPr>
          <w:rFonts w:hint="eastAsia" w:ascii="仿宋_GB2312" w:eastAsia="仿宋_GB2312"/>
          <w:color w:val="auto"/>
          <w:spacing w:val="0"/>
          <w:sz w:val="32"/>
          <w:szCs w:val="32"/>
          <w:highlight w:val="none"/>
          <w:lang w:eastAsia="zh-CN"/>
        </w:rPr>
        <w:t>万元，预决算差异率8.28%，主要原因是：</w:t>
      </w:r>
      <w:r>
        <w:rPr>
          <w:rFonts w:hint="eastAsia" w:ascii="仿宋_GB2312" w:eastAsia="仿宋_GB2312"/>
          <w:color w:val="auto"/>
          <w:spacing w:val="0"/>
          <w:sz w:val="32"/>
          <w:szCs w:val="32"/>
          <w:highlight w:val="none"/>
          <w:lang w:val="en-US" w:eastAsia="zh-CN"/>
        </w:rPr>
        <w:t>塔城市国土资源执法监察大队</w:t>
      </w:r>
      <w:r>
        <w:rPr>
          <w:rFonts w:ascii="仿宋_GB2312" w:hAnsi="宋体" w:eastAsia="仿宋_GB2312" w:cs="仿宋_GB2312"/>
          <w:color w:val="000000"/>
          <w:kern w:val="0"/>
          <w:sz w:val="31"/>
          <w:szCs w:val="31"/>
          <w:lang w:val="en-US" w:eastAsia="zh-CN" w:bidi="ar"/>
        </w:rPr>
        <w:t>因基础绩效奖金增加，追加人员基础绩效奖金</w:t>
      </w:r>
      <w:r>
        <w:rPr>
          <w:rFonts w:hint="eastAsia" w:ascii="仿宋_GB2312" w:hAnsi="宋体" w:eastAsia="仿宋_GB2312" w:cs="仿宋_GB2312"/>
          <w:color w:val="000000"/>
          <w:kern w:val="0"/>
          <w:sz w:val="31"/>
          <w:szCs w:val="31"/>
          <w:lang w:val="en-US" w:eastAsia="zh-CN" w:bidi="ar"/>
        </w:rPr>
        <w:t>费及上年度绩效考核奖金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widowControl/>
        <w:suppressLineNumbers w:val="0"/>
        <w:ind w:firstLine="640" w:firstLineChars="200"/>
        <w:jc w:val="both"/>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2023年度一般公共预算财政拨款支出146.01万元，占本年支出合计的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增加11.05万元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增长8.19%，</w:t>
      </w:r>
      <w:r>
        <w:rPr>
          <w:rFonts w:hint="eastAsia" w:ascii="仿宋_GB2312" w:eastAsia="仿宋_GB2312"/>
          <w:color w:val="auto"/>
          <w:spacing w:val="0"/>
          <w:sz w:val="32"/>
          <w:szCs w:val="32"/>
          <w:highlight w:val="none"/>
          <w:lang w:eastAsia="zh-CN"/>
        </w:rPr>
        <w:t>主要原因是：</w:t>
      </w:r>
      <w:r>
        <w:rPr>
          <w:rFonts w:hint="eastAsia" w:ascii="仿宋_GB2312" w:hAnsi="宋体" w:eastAsia="仿宋_GB2312" w:cs="仿宋_GB2312"/>
          <w:color w:val="000000"/>
          <w:kern w:val="0"/>
          <w:sz w:val="31"/>
          <w:szCs w:val="31"/>
          <w:lang w:val="en-US" w:eastAsia="zh-CN" w:bidi="ar"/>
        </w:rPr>
        <w:t>塔城市国土资源执法监察大队</w:t>
      </w:r>
      <w:r>
        <w:rPr>
          <w:rFonts w:ascii="仿宋_GB2312" w:hAnsi="宋体" w:eastAsia="仿宋_GB2312" w:cs="仿宋_GB2312"/>
          <w:color w:val="000000"/>
          <w:kern w:val="0"/>
          <w:sz w:val="31"/>
          <w:szCs w:val="31"/>
          <w:lang w:val="en-US" w:eastAsia="zh-CN" w:bidi="ar"/>
        </w:rPr>
        <w:t>在职人员工资提高标准，对</w:t>
      </w:r>
      <w:r>
        <w:rPr>
          <w:rFonts w:hint="eastAsia" w:ascii="仿宋_GB2312" w:hAnsi="宋体" w:eastAsia="仿宋_GB2312" w:cs="仿宋_GB2312"/>
          <w:color w:val="000000"/>
          <w:kern w:val="0"/>
          <w:sz w:val="31"/>
          <w:szCs w:val="31"/>
          <w:lang w:val="en-US" w:eastAsia="zh-CN" w:bidi="ar"/>
        </w:rPr>
        <w:t>应住房公积金、养老保险、职工基本医疗保险缴费、公务员医疗补助等社保缴费基数增加，并补发绩效工资</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140.17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146.01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4.17%</w:t>
      </w:r>
      <w:r>
        <w:rPr>
          <w:rFonts w:hint="eastAsia" w:ascii="仿宋_GB2312" w:eastAsia="仿宋_GB2312"/>
          <w:color w:val="auto"/>
          <w:spacing w:val="0"/>
          <w:sz w:val="32"/>
          <w:szCs w:val="32"/>
          <w:highlight w:val="none"/>
          <w:lang w:eastAsia="zh-CN"/>
        </w:rPr>
        <w:t>，主要原因是：</w:t>
      </w:r>
      <w:r>
        <w:rPr>
          <w:rFonts w:ascii="仿宋_GB2312" w:hAnsi="宋体" w:eastAsia="仿宋_GB2312" w:cs="仿宋_GB2312"/>
          <w:color w:val="000000"/>
          <w:kern w:val="0"/>
          <w:sz w:val="31"/>
          <w:szCs w:val="31"/>
          <w:lang w:val="en-US" w:eastAsia="zh-CN" w:bidi="ar"/>
        </w:rPr>
        <w:t>塔城市国土资源执法监察大队卫片下发量增多，案</w:t>
      </w:r>
      <w:r>
        <w:rPr>
          <w:rFonts w:hint="eastAsia" w:ascii="仿宋_GB2312" w:hAnsi="宋体" w:eastAsia="仿宋_GB2312" w:cs="仿宋_GB2312"/>
          <w:color w:val="000000"/>
          <w:kern w:val="0"/>
          <w:sz w:val="31"/>
          <w:szCs w:val="31"/>
          <w:lang w:val="en-US" w:eastAsia="zh-CN" w:bidi="ar"/>
        </w:rPr>
        <w:t>件查办数量增多，外业核查次数增多，办案经费增加，预决算产生差异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17.50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11.99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9.60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6.58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111.24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76.19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5.25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widowControl/>
        <w:suppressLineNumbers w:val="0"/>
        <w:ind w:firstLine="640" w:firstLineChars="200"/>
        <w:jc w:val="both"/>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34.77%，主要原因是：</w:t>
      </w:r>
      <w:r>
        <w:rPr>
          <w:rFonts w:hint="eastAsia" w:eastAsia="仿宋_GB2312" w:cs="Times New Roman"/>
          <w:color w:val="auto"/>
          <w:kern w:val="2"/>
          <w:sz w:val="32"/>
          <w:szCs w:val="32"/>
          <w:highlight w:val="none"/>
          <w:lang w:val="en-US" w:eastAsia="zh-CN" w:bidi="ar-SA"/>
        </w:rPr>
        <w:t>塔城市国土资源执法监察大队</w:t>
      </w:r>
      <w:r>
        <w:rPr>
          <w:rFonts w:ascii="仿宋_GB2312" w:hAnsi="宋体" w:eastAsia="仿宋_GB2312" w:cs="仿宋_GB2312"/>
          <w:color w:val="000000"/>
          <w:kern w:val="0"/>
          <w:sz w:val="31"/>
          <w:szCs w:val="31"/>
          <w:lang w:val="en-US" w:eastAsia="zh-CN" w:bidi="ar"/>
        </w:rPr>
        <w:t>人员增资，基</w:t>
      </w:r>
      <w:r>
        <w:rPr>
          <w:rFonts w:hint="eastAsia" w:ascii="仿宋_GB2312" w:hAnsi="宋体" w:eastAsia="仿宋_GB2312" w:cs="仿宋_GB2312"/>
          <w:color w:val="000000"/>
          <w:kern w:val="0"/>
          <w:sz w:val="31"/>
          <w:szCs w:val="31"/>
          <w:lang w:val="en-US" w:eastAsia="zh-CN" w:bidi="ar"/>
        </w:rPr>
        <w:t>数提高，</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支出</w:t>
      </w:r>
      <w:r>
        <w:rPr>
          <w:rFonts w:hint="eastAsia" w:ascii="仿宋_GB2312" w:hAnsi="宋体" w:eastAsia="仿宋_GB2312" w:cs="仿宋_GB2312"/>
          <w:color w:val="000000"/>
          <w:kern w:val="0"/>
          <w:sz w:val="31"/>
          <w:szCs w:val="31"/>
          <w:lang w:val="en-US" w:eastAsia="zh-CN" w:bidi="ar"/>
        </w:rPr>
        <w:t>相应增加。</w:t>
      </w:r>
    </w:p>
    <w:p>
      <w:pPr>
        <w:keepNext w:val="0"/>
        <w:keepLines w:val="0"/>
        <w:widowControl/>
        <w:suppressLineNumbers w:val="0"/>
        <w:ind w:firstLine="640" w:firstLineChars="200"/>
        <w:jc w:val="both"/>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50.86%，主要原因是：</w:t>
      </w:r>
      <w:r>
        <w:rPr>
          <w:rFonts w:hint="eastAsia" w:eastAsia="仿宋_GB2312" w:cs="Times New Roman"/>
          <w:color w:val="auto"/>
          <w:kern w:val="2"/>
          <w:sz w:val="32"/>
          <w:szCs w:val="32"/>
          <w:highlight w:val="none"/>
          <w:lang w:val="en-US" w:eastAsia="zh-CN" w:bidi="ar-SA"/>
        </w:rPr>
        <w:t>塔城市国土资源执法监察大队</w:t>
      </w:r>
      <w:r>
        <w:rPr>
          <w:rFonts w:ascii="仿宋_GB2312" w:hAnsi="宋体" w:eastAsia="仿宋_GB2312" w:cs="仿宋_GB2312"/>
          <w:color w:val="000000"/>
          <w:kern w:val="0"/>
          <w:sz w:val="31"/>
          <w:szCs w:val="31"/>
          <w:lang w:val="en-US" w:eastAsia="zh-CN" w:bidi="ar"/>
        </w:rPr>
        <w:t>人员增资，医疗保险缴纳基</w:t>
      </w:r>
      <w:r>
        <w:rPr>
          <w:rFonts w:hint="eastAsia" w:ascii="仿宋_GB2312" w:hAnsi="宋体" w:eastAsia="仿宋_GB2312" w:cs="仿宋_GB2312"/>
          <w:color w:val="000000"/>
          <w:kern w:val="0"/>
          <w:sz w:val="31"/>
          <w:szCs w:val="31"/>
          <w:lang w:val="en-US" w:eastAsia="zh-CN" w:bidi="ar"/>
        </w:rPr>
        <w:t>数提高，缴纳行政单位医疗保险费用相应增加。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3.自然资源海洋气象等支出（类）自然资源事务（款）其他自然资源事务支出（项）:支出决算数为26.80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8.93%，主要原因是：</w:t>
      </w:r>
      <w:r>
        <w:rPr>
          <w:rFonts w:hint="eastAsia" w:eastAsia="仿宋_GB2312" w:cs="Times New Roman"/>
          <w:color w:val="auto"/>
          <w:kern w:val="2"/>
          <w:sz w:val="32"/>
          <w:szCs w:val="32"/>
          <w:highlight w:val="none"/>
          <w:lang w:val="en-US" w:eastAsia="zh-CN" w:bidi="ar-SA"/>
        </w:rPr>
        <w:t>塔城市国土资源执法监察大队因各种原因，导致多项工作不能按照年初计划进行，以至于支出减少</w:t>
      </w:r>
      <w:r>
        <w:rPr>
          <w:rFonts w:hint="eastAsia" w:eastAsia="仿宋_GB2312" w:cs="Times New Roman"/>
          <w:color w:val="auto"/>
          <w:kern w:val="2"/>
          <w:sz w:val="32"/>
          <w:szCs w:val="32"/>
          <w:highlight w:val="none"/>
          <w:lang w:val="zh-CN" w:eastAsia="zh-CN" w:bidi="ar-SA"/>
        </w:rPr>
        <w:t>。</w:t>
      </w:r>
    </w:p>
    <w:p>
      <w:pPr>
        <w:keepNext w:val="0"/>
        <w:keepLines w:val="0"/>
        <w:widowControl/>
        <w:suppressLineNumbers w:val="0"/>
        <w:ind w:firstLine="640" w:firstLineChars="200"/>
        <w:jc w:val="both"/>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4.自然资源海洋气象等支出（类）自然资源事务（款）行政运行（项）:支出决算数为84.44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7.46%，主要原因是：</w:t>
      </w:r>
      <w:r>
        <w:rPr>
          <w:rFonts w:hint="eastAsia" w:eastAsia="仿宋_GB2312" w:cs="Times New Roman"/>
          <w:color w:val="auto"/>
          <w:kern w:val="2"/>
          <w:sz w:val="32"/>
          <w:szCs w:val="32"/>
          <w:highlight w:val="none"/>
          <w:lang w:val="en-US" w:eastAsia="zh-CN" w:bidi="ar-SA"/>
        </w:rPr>
        <w:t>塔城市国土资源执法监察大队</w:t>
      </w:r>
      <w:r>
        <w:rPr>
          <w:rFonts w:ascii="仿宋_GB2312" w:hAnsi="宋体" w:eastAsia="仿宋_GB2312" w:cs="仿宋_GB2312"/>
          <w:color w:val="000000"/>
          <w:kern w:val="0"/>
          <w:sz w:val="31"/>
          <w:szCs w:val="31"/>
          <w:lang w:val="en-US" w:eastAsia="zh-CN" w:bidi="ar"/>
        </w:rPr>
        <w:t>在职人员工资标准提高</w:t>
      </w:r>
      <w:r>
        <w:rPr>
          <w:rFonts w:hint="eastAsia" w:ascii="仿宋_GB2312" w:hAnsi="宋体" w:eastAsia="仿宋_GB2312" w:cs="仿宋_GB2312"/>
          <w:color w:val="000000"/>
          <w:kern w:val="0"/>
          <w:sz w:val="31"/>
          <w:szCs w:val="31"/>
          <w:lang w:val="en-US" w:eastAsia="zh-CN" w:bidi="ar"/>
        </w:rPr>
        <w:t>，相应支出增加</w:t>
      </w:r>
      <w:bookmarkStart w:id="48" w:name="_GoBack"/>
      <w:bookmarkEnd w:id="48"/>
      <w:r>
        <w:rPr>
          <w:rFonts w:hint="eastAsia" w:eastAsia="仿宋_GB2312" w:cs="Times New Roman"/>
          <w:color w:val="auto"/>
          <w:kern w:val="2"/>
          <w:sz w:val="32"/>
          <w:szCs w:val="32"/>
          <w:highlight w:val="none"/>
          <w:lang w:val="zh-CN" w:eastAsia="zh-CN" w:bidi="ar-SA"/>
        </w:rPr>
        <w:t>。</w:t>
      </w:r>
    </w:p>
    <w:p>
      <w:pPr>
        <w:keepNext w:val="0"/>
        <w:keepLines w:val="0"/>
        <w:widowControl/>
        <w:suppressLineNumbers w:val="0"/>
        <w:ind w:firstLine="640" w:firstLineChars="200"/>
        <w:jc w:val="both"/>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45.27%，主要原因是：</w:t>
      </w:r>
      <w:r>
        <w:rPr>
          <w:rFonts w:hint="eastAsia" w:eastAsia="仿宋_GB2312" w:cs="Times New Roman"/>
          <w:color w:val="auto"/>
          <w:kern w:val="2"/>
          <w:sz w:val="32"/>
          <w:szCs w:val="32"/>
          <w:highlight w:val="none"/>
          <w:lang w:val="en-US" w:eastAsia="zh-CN" w:bidi="ar-SA"/>
        </w:rPr>
        <w:t>塔城市国土资源执法监察大队</w:t>
      </w:r>
      <w:r>
        <w:rPr>
          <w:rFonts w:ascii="仿宋_GB2312" w:hAnsi="宋体" w:eastAsia="仿宋_GB2312" w:cs="仿宋_GB2312"/>
          <w:color w:val="000000"/>
          <w:kern w:val="0"/>
          <w:sz w:val="31"/>
          <w:szCs w:val="31"/>
          <w:lang w:val="en-US" w:eastAsia="zh-CN" w:bidi="ar"/>
        </w:rPr>
        <w:t>人员增资，住房公积金支出增加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6.社会保障和就业支出（类）行政事业单位养老支出（款）行政单位离退休（项）:支出决算数为7.28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7.47%，主要原因是：</w:t>
      </w:r>
      <w:r>
        <w:rPr>
          <w:rFonts w:hint="eastAsia" w:eastAsia="仿宋_GB2312" w:cs="Times New Roman"/>
          <w:color w:val="auto"/>
          <w:kern w:val="2"/>
          <w:sz w:val="32"/>
          <w:szCs w:val="32"/>
          <w:highlight w:val="none"/>
          <w:lang w:val="en-US" w:eastAsia="zh-CN" w:bidi="ar-SA"/>
        </w:rPr>
        <w:t>2023年将退休人员医疗补助金退回国库</w:t>
      </w:r>
      <w:r>
        <w:rPr>
          <w:rFonts w:hint="eastAsia" w:eastAsia="仿宋_GB2312" w:cs="Times New Roman"/>
          <w:color w:val="auto"/>
          <w:kern w:val="2"/>
          <w:sz w:val="32"/>
          <w:szCs w:val="32"/>
          <w:highlight w:val="none"/>
          <w:lang w:val="zh-CN" w:eastAsia="zh-CN" w:bidi="ar-SA"/>
        </w:rPr>
        <w:t>。</w:t>
      </w:r>
    </w:p>
    <w:p>
      <w:pPr>
        <w:keepNext w:val="0"/>
        <w:keepLines w:val="0"/>
        <w:widowControl/>
        <w:suppressLineNumbers w:val="0"/>
        <w:ind w:firstLine="640" w:firstLineChars="200"/>
        <w:jc w:val="both"/>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7.社会保障和就业支出（类）行政事业单位养老支出（款）机关事业单位基本养老保险缴费支出（项）:支出决算数为10.22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45.27%，主要原因是：</w:t>
      </w:r>
      <w:r>
        <w:rPr>
          <w:rFonts w:hint="eastAsia" w:eastAsia="仿宋_GB2312" w:cs="Times New Roman"/>
          <w:color w:val="auto"/>
          <w:kern w:val="2"/>
          <w:sz w:val="32"/>
          <w:szCs w:val="32"/>
          <w:highlight w:val="none"/>
          <w:lang w:val="en-US" w:eastAsia="zh-CN" w:bidi="ar-SA"/>
        </w:rPr>
        <w:t>塔城市国土资源执法监察大队</w:t>
      </w:r>
      <w:r>
        <w:rPr>
          <w:rFonts w:ascii="仿宋_GB2312" w:hAnsi="宋体" w:eastAsia="仿宋_GB2312" w:cs="仿宋_GB2312"/>
          <w:color w:val="000000"/>
          <w:kern w:val="0"/>
          <w:sz w:val="31"/>
          <w:szCs w:val="31"/>
          <w:lang w:val="en-US" w:eastAsia="zh-CN" w:bidi="ar"/>
        </w:rPr>
        <w:t>在职人员工资标准提高，机关事业单位基本养老保</w:t>
      </w:r>
      <w:r>
        <w:rPr>
          <w:rFonts w:hint="eastAsia" w:ascii="仿宋_GB2312" w:hAnsi="宋体" w:eastAsia="仿宋_GB2312" w:cs="仿宋_GB2312"/>
          <w:color w:val="000000"/>
          <w:kern w:val="0"/>
          <w:sz w:val="31"/>
          <w:szCs w:val="31"/>
          <w:lang w:val="en-US" w:eastAsia="zh-CN" w:bidi="ar"/>
        </w:rPr>
        <w:t>险缴费基数增加，费用增加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119.21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112.63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基本工资、津贴补贴、奖金、机关事业单位基本养老保险缴费、职工基本医疗保险缴费、公务员医疗补助缴费、住房公积金、其他工资福利支出、退休费。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6.58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办公费、水费、电费、邮电费、差旅费、工会经费、福利费、其他交通费用。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hint="eastAsia" w:ascii="仿宋_GB2312" w:eastAsia="仿宋_GB2312"/>
          <w:color w:val="auto"/>
          <w:sz w:val="32"/>
          <w:szCs w:val="32"/>
          <w:highlight w:val="none"/>
          <w:lang w:val="en-US" w:eastAsia="zh-CN"/>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hint="eastAsia" w:ascii="仿宋_GB2312" w:eastAsia="仿宋_GB2312"/>
          <w:color w:val="auto"/>
          <w:sz w:val="32"/>
          <w:szCs w:val="32"/>
          <w:highlight w:val="none"/>
          <w:lang w:val="en-US" w:eastAsia="zh-CN"/>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hint="eastAsia" w:ascii="仿宋_GB2312" w:eastAsia="仿宋_GB2312"/>
          <w:color w:val="auto"/>
          <w:sz w:val="32"/>
          <w:szCs w:val="32"/>
          <w:highlight w:val="none"/>
          <w:lang w:val="en-US" w:eastAsia="zh-CN"/>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hint="eastAsia" w:ascii="仿宋_GB2312" w:eastAsia="仿宋_GB2312"/>
          <w:color w:val="auto"/>
          <w:sz w:val="32"/>
          <w:szCs w:val="32"/>
          <w:highlight w:val="none"/>
          <w:lang w:val="en-US" w:eastAsia="zh-CN"/>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我单位无公务用车购置及运行维护费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我单位固定资产车辆为执法执勤用车</w:t>
      </w:r>
      <w:r>
        <w:rPr>
          <w:rFonts w:hint="eastAsia" w:ascii="仿宋_GB2312" w:eastAsia="仿宋_GB2312"/>
          <w:sz w:val="32"/>
          <w:szCs w:val="32"/>
          <w:lang w:val="en-US" w:eastAsia="zh-CN"/>
        </w:rPr>
        <w:t>，</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我单位无公务用车购置</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塔城市国土资源执法监察大队（行政单位和参照公务员法管理事业单位）机关运行经费支出6.58万元，比上年减少0.83万元，下降11.16%，主要原因是：</w:t>
      </w:r>
      <w:r>
        <w:rPr>
          <w:rFonts w:hint="eastAsia" w:eastAsia="仿宋_GB2312" w:cs="Times New Roman"/>
          <w:color w:val="auto"/>
          <w:sz w:val="32"/>
          <w:szCs w:val="32"/>
          <w:highlight w:val="none"/>
          <w:lang w:val="en-US" w:eastAsia="zh-CN"/>
        </w:rPr>
        <w:t>塔城市国土资源执法监察大队坚决贯彻落实中央八项规定精神，厉行节约和落实过紧日子的要求，压减机关运行经费开支</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56.31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屋0.0平方米，价值0.00万元。车辆1辆，价值19.26万元，其中：副部（省）级及以上领导用车0辆、主要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zh-CN" w:eastAsia="zh-CN"/>
        </w:rPr>
        <w:t>：</w:t>
      </w:r>
      <w:r>
        <w:rPr>
          <w:rFonts w:hint="eastAsia" w:ascii="仿宋_GB2312" w:eastAsia="仿宋_GB2312"/>
          <w:sz w:val="32"/>
          <w:szCs w:val="32"/>
          <w:lang w:val="en-US" w:eastAsia="zh-CN"/>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BE4B4D"/>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3C25FD"/>
    <w:rsid w:val="2483647E"/>
    <w:rsid w:val="24A32D55"/>
    <w:rsid w:val="25292727"/>
    <w:rsid w:val="252E5CA9"/>
    <w:rsid w:val="256F7692"/>
    <w:rsid w:val="25BA2154"/>
    <w:rsid w:val="25C8773F"/>
    <w:rsid w:val="264A7253"/>
    <w:rsid w:val="26F0170C"/>
    <w:rsid w:val="27201D62"/>
    <w:rsid w:val="27286E73"/>
    <w:rsid w:val="275716F4"/>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522DDA"/>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4F06B48"/>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7E2CB8"/>
    <w:rsid w:val="3A893816"/>
    <w:rsid w:val="3A893B6D"/>
    <w:rsid w:val="3AD1763A"/>
    <w:rsid w:val="3B6716E3"/>
    <w:rsid w:val="3B6C6B2D"/>
    <w:rsid w:val="3C242659"/>
    <w:rsid w:val="3C96719C"/>
    <w:rsid w:val="3CA72BE8"/>
    <w:rsid w:val="3CF037A2"/>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6F4B45"/>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5395</Words>
  <Characters>5967</Characters>
  <Lines>0</Lines>
  <Paragraphs>0</Paragraphs>
  <TotalTime>0</TotalTime>
  <ScaleCrop>false</ScaleCrop>
  <LinksUpToDate>false</LinksUpToDate>
  <CharactersWithSpaces>5984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2024-09-07T23:28:07Z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