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沙湾市国土资源执法监察大队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沙湾</w:t>
      </w:r>
      <w:r>
        <w:rPr>
          <w:rFonts w:hint="eastAsia" w:ascii="仿宋_GB2312" w:eastAsia="仿宋_GB2312"/>
          <w:color w:val="auto"/>
          <w:sz w:val="32"/>
          <w:szCs w:val="32"/>
          <w:highlight w:val="none"/>
        </w:rPr>
        <w:t>市国土资源执法监察大队，为自治区自然资源厅下属副科级单位，参照公务员法管理的事业单位。实行垂直管理，统一履行</w:t>
      </w:r>
      <w:r>
        <w:rPr>
          <w:rFonts w:hint="eastAsia" w:ascii="仿宋_GB2312" w:eastAsia="仿宋_GB2312"/>
          <w:color w:val="auto"/>
          <w:sz w:val="32"/>
          <w:szCs w:val="32"/>
          <w:highlight w:val="none"/>
          <w:lang w:eastAsia="zh-CN"/>
        </w:rPr>
        <w:t>沙湾</w:t>
      </w:r>
      <w:r>
        <w:rPr>
          <w:rFonts w:hint="eastAsia" w:ascii="仿宋_GB2312" w:eastAsia="仿宋_GB2312"/>
          <w:color w:val="auto"/>
          <w:sz w:val="32"/>
          <w:szCs w:val="32"/>
          <w:highlight w:val="none"/>
        </w:rPr>
        <w:t>市国土资源执法监察职能。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1、宣传和贯彻执行国家、自治区有关土地、矿产资源的法律、法规、规章和政策。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2、按照自治区国土资源执法监察工作程序和要求，组织和实施对县执行土地、矿产资源法律法规、规章情况进行监督监察和动态巡查，及时发现和制止土地、矿产资源违法行为。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3、依法组织和实施对县土地、矿产资源违法案件进行调查、取证和现场勘验，并提交土地，矿产资源违法案件调查报告和查处意见。发现重大土地、矿产资源违法案件线索，及时上报。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4、负责对本县土地、矿产资源违法案件查处决定的督办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hint="eastAsia" w:ascii="仿宋_GB2312" w:eastAsia="仿宋_GB2312"/>
          <w:color w:val="auto"/>
          <w:sz w:val="32"/>
          <w:szCs w:val="32"/>
          <w:highlight w:val="none"/>
        </w:rPr>
        <w:t>5、完成自治区国土资源厅和自治区国土资源执法监察总队交办的其他工作。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沙湾市国土资源执法监察大队2023年度，实有人数</w:t>
      </w:r>
      <w:r>
        <w:rPr>
          <w:rFonts w:hint="eastAsia" w:ascii="仿宋_GB2312" w:eastAsia="仿宋_GB2312"/>
          <w:sz w:val="32"/>
          <w:szCs w:val="32"/>
          <w:lang w:val="zh-CN"/>
        </w:rPr>
        <w:t>7</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bookmarkStart w:id="6" w:name="_Toc29374"/>
      <w:bookmarkStart w:id="7" w:name="_Toc3092"/>
      <w:r>
        <w:rPr>
          <w:rFonts w:hint="eastAsia" w:ascii="仿宋_GB2312" w:hAnsi="黑体" w:eastAsia="仿宋_GB2312" w:cs="宋体"/>
          <w:bCs/>
          <w:color w:val="auto"/>
          <w:kern w:val="0"/>
          <w:sz w:val="32"/>
          <w:szCs w:val="32"/>
          <w:highlight w:val="none"/>
          <w:lang w:eastAsia="zh-CN"/>
        </w:rPr>
        <w:t>单位</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1个</w:t>
      </w:r>
      <w:r>
        <w:rPr>
          <w:rFonts w:hint="eastAsia" w:ascii="仿宋_GB2312" w:hAnsi="黑体" w:eastAsia="仿宋_GB2312" w:cs="宋体"/>
          <w:bCs/>
          <w:color w:val="auto"/>
          <w:kern w:val="0"/>
          <w:sz w:val="32"/>
          <w:szCs w:val="32"/>
          <w:highlight w:val="none"/>
        </w:rPr>
        <w:t>处室</w:t>
      </w:r>
      <w:r>
        <w:rPr>
          <w:rFonts w:hint="eastAsia" w:ascii="仿宋_GB2312" w:hAnsi="黑体" w:eastAsia="仿宋_GB2312" w:cs="宋体"/>
          <w:bCs/>
          <w:color w:val="auto"/>
          <w:kern w:val="0"/>
          <w:sz w:val="32"/>
          <w:szCs w:val="32"/>
          <w:highlight w:val="none"/>
          <w:lang w:eastAsia="zh-CN"/>
        </w:rPr>
        <w:t>，分别是：综合办公室</w:t>
      </w:r>
      <w:r>
        <w:rPr>
          <w:rFonts w:hint="eastAsia" w:ascii="仿宋_GB2312" w:hAnsi="宋体" w:eastAsia="仿宋_GB2312" w:cs="宋体"/>
          <w:color w:val="auto"/>
          <w:kern w:val="0"/>
          <w:sz w:val="32"/>
          <w:szCs w:val="32"/>
          <w:highlight w:val="none"/>
        </w:rPr>
        <w:t>。</w:t>
      </w: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2023年度收入总计131.01万元，其中：本年收入合计123.32万元，使用非财政拨款结余0.00万元，年初结转和结余7.69万元。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2023年度支出总计131.01万元，其中：本年支出合计127.69万元，结余分配0.00万元，年末结转和结余3.32万元。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减少1.38万元</w:t>
      </w:r>
      <w:r>
        <w:rPr>
          <w:rFonts w:hint="eastAsia" w:ascii="仿宋_GB2312" w:eastAsia="仿宋_GB2312"/>
          <w:sz w:val="32"/>
          <w:szCs w:val="32"/>
        </w:rPr>
        <w:t>，下降1.04%，主要原因是：</w:t>
      </w:r>
      <w:r>
        <w:rPr>
          <w:rFonts w:hint="eastAsia" w:ascii="仿宋_GB2312" w:eastAsia="仿宋_GB2312"/>
          <w:color w:val="auto"/>
          <w:sz w:val="32"/>
          <w:szCs w:val="32"/>
          <w:lang w:val="en-US" w:eastAsia="zh-CN"/>
        </w:rPr>
        <w:t>年初</w:t>
      </w:r>
      <w:r>
        <w:rPr>
          <w:rFonts w:hint="eastAsia" w:ascii="仿宋_GB2312" w:eastAsia="仿宋_GB2312"/>
          <w:sz w:val="32"/>
          <w:szCs w:val="32"/>
          <w:lang w:val="en-US" w:eastAsia="zh-CN"/>
        </w:rPr>
        <w:t>调走1人</w:t>
      </w:r>
      <w:r>
        <w:rPr>
          <w:rFonts w:hint="eastAsia" w:ascii="仿宋_GB2312" w:eastAsia="仿宋_GB2312"/>
          <w:sz w:val="32"/>
          <w:szCs w:val="32"/>
          <w:lang w:eastAsia="zh-CN"/>
        </w:rPr>
        <w:t>工资标准高</w:t>
      </w:r>
      <w:r>
        <w:rPr>
          <w:rFonts w:hint="eastAsia" w:ascii="仿宋_GB2312" w:eastAsia="仿宋_GB2312"/>
          <w:sz w:val="32"/>
          <w:szCs w:val="32"/>
        </w:rPr>
        <w:t>，</w:t>
      </w:r>
      <w:r>
        <w:rPr>
          <w:rFonts w:hint="eastAsia" w:ascii="仿宋_GB2312" w:eastAsia="仿宋_GB2312"/>
          <w:sz w:val="32"/>
          <w:szCs w:val="32"/>
          <w:lang w:val="en-US" w:eastAsia="zh-CN"/>
        </w:rPr>
        <w:t>年底新</w:t>
      </w:r>
      <w:r>
        <w:rPr>
          <w:rFonts w:hint="eastAsia" w:ascii="仿宋_GB2312" w:eastAsia="仿宋_GB2312"/>
          <w:color w:val="auto"/>
          <w:sz w:val="32"/>
          <w:szCs w:val="32"/>
          <w:lang w:val="en-US" w:eastAsia="zh-CN"/>
        </w:rPr>
        <w:t>调</w:t>
      </w:r>
      <w:r>
        <w:rPr>
          <w:rFonts w:hint="eastAsia" w:ascii="仿宋_GB2312" w:eastAsia="仿宋_GB2312"/>
          <w:sz w:val="32"/>
          <w:szCs w:val="32"/>
        </w:rPr>
        <w:t>入</w:t>
      </w:r>
      <w:r>
        <w:rPr>
          <w:rFonts w:hint="eastAsia" w:ascii="仿宋_GB2312" w:eastAsia="仿宋_GB2312"/>
          <w:sz w:val="32"/>
          <w:szCs w:val="32"/>
          <w:lang w:val="en-US" w:eastAsia="zh-CN"/>
        </w:rPr>
        <w:t>1</w:t>
      </w:r>
      <w:r>
        <w:rPr>
          <w:rFonts w:hint="eastAsia" w:ascii="仿宋_GB2312" w:eastAsia="仿宋_GB2312"/>
          <w:sz w:val="32"/>
          <w:szCs w:val="32"/>
        </w:rPr>
        <w:t>人</w:t>
      </w:r>
      <w:r>
        <w:rPr>
          <w:rFonts w:hint="eastAsia" w:ascii="仿宋_GB2312" w:eastAsia="仿宋_GB2312"/>
          <w:sz w:val="32"/>
          <w:szCs w:val="32"/>
          <w:lang w:eastAsia="zh-CN"/>
        </w:rPr>
        <w:t>工资标准低，因此总体工资基础降低</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本年收入123.32万元，其中：财政拨款收入</w:t>
      </w:r>
      <w:r>
        <w:rPr>
          <w:rFonts w:hint="eastAsia" w:ascii="仿宋_GB2312" w:eastAsia="仿宋_GB2312"/>
          <w:sz w:val="32"/>
          <w:szCs w:val="32"/>
          <w:lang w:val="zh-CN"/>
        </w:rPr>
        <w:t>123.31</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0.01</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本年支出127.69万元，其中：基本支出92.32万元，占72.30%；项目支出35.37万元，占27.70%；上缴上级支出0.00万元，占0.00%；经营支出0.00万元，占0.00%；对附属单位补助支出0.00万元，占0.00%。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131.00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7.69</w:t>
      </w:r>
      <w:r>
        <w:rPr>
          <w:rFonts w:hint="eastAsia" w:ascii="仿宋_GB2312" w:eastAsia="仿宋_GB2312"/>
          <w:sz w:val="32"/>
          <w:szCs w:val="32"/>
        </w:rPr>
        <w:t>万元，本年财政拨款收入</w:t>
      </w:r>
      <w:r>
        <w:rPr>
          <w:rFonts w:hint="eastAsia" w:ascii="仿宋_GB2312" w:eastAsia="仿宋_GB2312"/>
          <w:sz w:val="32"/>
          <w:szCs w:val="32"/>
          <w:lang w:val="zh-CN"/>
        </w:rPr>
        <w:t>123.31</w:t>
      </w:r>
      <w:r>
        <w:rPr>
          <w:rFonts w:hint="eastAsia" w:ascii="仿宋_GB2312" w:eastAsia="仿宋_GB2312"/>
          <w:sz w:val="32"/>
          <w:szCs w:val="32"/>
        </w:rPr>
        <w:t>万元。财政拨款支出总计</w:t>
      </w:r>
      <w:r>
        <w:rPr>
          <w:rFonts w:hint="eastAsia" w:ascii="仿宋_GB2312" w:eastAsia="仿宋_GB2312"/>
          <w:sz w:val="32"/>
          <w:szCs w:val="32"/>
          <w:lang w:val="zh-CN"/>
        </w:rPr>
        <w:t>131.00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3.32</w:t>
      </w:r>
      <w:r>
        <w:rPr>
          <w:rFonts w:hint="eastAsia" w:ascii="仿宋_GB2312" w:eastAsia="仿宋_GB2312"/>
          <w:sz w:val="32"/>
          <w:szCs w:val="32"/>
        </w:rPr>
        <w:t>万元，本年财政拨款支出</w:t>
      </w:r>
      <w:r>
        <w:rPr>
          <w:rFonts w:hint="eastAsia" w:ascii="仿宋_GB2312" w:eastAsia="仿宋_GB2312"/>
          <w:sz w:val="32"/>
          <w:szCs w:val="32"/>
          <w:lang w:val="zh-CN"/>
        </w:rPr>
        <w:t>127.68</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减少1.38万元</w:t>
      </w:r>
      <w:r>
        <w:rPr>
          <w:rFonts w:hint="eastAsia" w:ascii="仿宋_GB2312" w:eastAsia="仿宋_GB2312"/>
          <w:sz w:val="32"/>
          <w:szCs w:val="32"/>
        </w:rPr>
        <w:t>，</w:t>
      </w:r>
      <w:r>
        <w:rPr>
          <w:rFonts w:hint="eastAsia" w:ascii="仿宋_GB2312" w:eastAsia="仿宋_GB2312"/>
          <w:sz w:val="32"/>
          <w:szCs w:val="32"/>
          <w:lang w:val="zh-CN"/>
        </w:rPr>
        <w:t>下降1.04%，</w:t>
      </w:r>
      <w:r>
        <w:rPr>
          <w:rFonts w:hint="eastAsia" w:ascii="仿宋_GB2312" w:eastAsia="仿宋_GB2312"/>
          <w:sz w:val="32"/>
          <w:szCs w:val="32"/>
        </w:rPr>
        <w:t>主要原因是：年初调走1人工资标准高，年底新调入1人工资标准低，因此总体工资基础降低。与年初预算相比，年初预算数</w:t>
      </w:r>
      <w:r>
        <w:rPr>
          <w:rFonts w:hint="eastAsia" w:ascii="仿宋_GB2312" w:eastAsia="仿宋_GB2312"/>
          <w:sz w:val="32"/>
          <w:szCs w:val="32"/>
          <w:lang w:val="zh-CN"/>
        </w:rPr>
        <w:t>107.54</w:t>
      </w:r>
      <w:r>
        <w:rPr>
          <w:rFonts w:hint="eastAsia" w:ascii="仿宋_GB2312" w:eastAsia="仿宋_GB2312"/>
          <w:sz w:val="32"/>
          <w:szCs w:val="32"/>
        </w:rPr>
        <w:t>万元，决算数</w:t>
      </w:r>
      <w:r>
        <w:rPr>
          <w:rFonts w:hint="eastAsia" w:ascii="仿宋_GB2312" w:eastAsia="仿宋_GB2312"/>
          <w:sz w:val="32"/>
          <w:szCs w:val="32"/>
          <w:lang w:val="zh-CN"/>
        </w:rPr>
        <w:t>131.00</w:t>
      </w:r>
      <w:r>
        <w:rPr>
          <w:rFonts w:hint="eastAsia" w:ascii="仿宋_GB2312" w:eastAsia="仿宋_GB2312"/>
          <w:sz w:val="32"/>
          <w:szCs w:val="32"/>
        </w:rPr>
        <w:t>万元，预决算差异率21.81%，主要原因是：补发全员的基础绩效</w:t>
      </w:r>
      <w:r>
        <w:rPr>
          <w:rFonts w:hint="eastAsia" w:ascii="仿宋_GB2312" w:eastAsia="仿宋_GB2312"/>
          <w:sz w:val="32"/>
          <w:szCs w:val="32"/>
          <w:lang w:eastAsia="zh-CN"/>
        </w:rPr>
        <w:t>，产生预决算差异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2023年度一般公共预算财政拨款支出127.68万元，占本年支出合计的</w:t>
      </w:r>
      <w:r>
        <w:rPr>
          <w:rFonts w:hint="eastAsia" w:ascii="仿宋_GB2312" w:eastAsia="仿宋_GB2312"/>
          <w:sz w:val="32"/>
          <w:szCs w:val="32"/>
          <w:lang w:val="zh-CN"/>
        </w:rPr>
        <w:t>99.99%</w:t>
      </w:r>
      <w:r>
        <w:rPr>
          <w:rFonts w:hint="eastAsia" w:ascii="仿宋_GB2312" w:eastAsia="仿宋_GB2312"/>
          <w:sz w:val="32"/>
          <w:szCs w:val="32"/>
        </w:rPr>
        <w:t>。与上年相比，</w:t>
      </w:r>
      <w:r>
        <w:rPr>
          <w:rFonts w:hint="eastAsia" w:ascii="仿宋_GB2312" w:eastAsia="仿宋_GB2312"/>
          <w:sz w:val="32"/>
          <w:szCs w:val="32"/>
          <w:lang w:val="zh-CN"/>
        </w:rPr>
        <w:t>增加2.99万元</w:t>
      </w:r>
      <w:r>
        <w:rPr>
          <w:rFonts w:hint="eastAsia" w:ascii="仿宋_GB2312" w:eastAsia="仿宋_GB2312"/>
          <w:sz w:val="32"/>
          <w:szCs w:val="32"/>
        </w:rPr>
        <w:t>，</w:t>
      </w:r>
      <w:r>
        <w:rPr>
          <w:rFonts w:hint="eastAsia" w:ascii="仿宋_GB2312" w:eastAsia="仿宋_GB2312"/>
          <w:sz w:val="32"/>
          <w:szCs w:val="32"/>
          <w:lang w:val="zh-CN"/>
        </w:rPr>
        <w:t>增长2.40%，</w:t>
      </w:r>
      <w:r>
        <w:rPr>
          <w:rFonts w:hint="eastAsia" w:ascii="仿宋_GB2312" w:eastAsia="仿宋_GB2312"/>
          <w:sz w:val="32"/>
          <w:szCs w:val="32"/>
        </w:rPr>
        <w:t>主要原因是：</w:t>
      </w:r>
      <w:r>
        <w:rPr>
          <w:rFonts w:hint="eastAsia" w:ascii="仿宋_GB2312" w:eastAsia="仿宋_GB2312"/>
          <w:sz w:val="32"/>
          <w:szCs w:val="32"/>
          <w:lang w:eastAsia="zh-CN"/>
        </w:rPr>
        <w:t>一</w:t>
      </w:r>
      <w:r>
        <w:rPr>
          <w:rFonts w:hint="eastAsia" w:ascii="仿宋_GB2312" w:eastAsia="仿宋_GB2312"/>
          <w:sz w:val="32"/>
          <w:szCs w:val="32"/>
        </w:rPr>
        <w:t>是补发全员的基础绩效；</w:t>
      </w:r>
      <w:r>
        <w:rPr>
          <w:rFonts w:hint="eastAsia" w:ascii="仿宋_GB2312" w:eastAsia="仿宋_GB2312"/>
          <w:sz w:val="32"/>
          <w:szCs w:val="32"/>
          <w:lang w:eastAsia="zh-CN"/>
        </w:rPr>
        <w:t>二</w:t>
      </w:r>
      <w:r>
        <w:rPr>
          <w:rFonts w:hint="eastAsia" w:ascii="仿宋_GB2312" w:eastAsia="仿宋_GB2312"/>
          <w:sz w:val="32"/>
          <w:szCs w:val="32"/>
        </w:rPr>
        <w:t>是个别干部晋级晋档和职级晋升。与年初预算相比，年初预算数</w:t>
      </w:r>
      <w:r>
        <w:rPr>
          <w:rFonts w:hint="eastAsia" w:ascii="仿宋_GB2312" w:eastAsia="仿宋_GB2312"/>
          <w:sz w:val="32"/>
          <w:szCs w:val="32"/>
          <w:lang w:val="zh-CN"/>
        </w:rPr>
        <w:t>107.54</w:t>
      </w:r>
      <w:r>
        <w:rPr>
          <w:rFonts w:hint="eastAsia" w:ascii="仿宋_GB2312" w:eastAsia="仿宋_GB2312"/>
          <w:sz w:val="32"/>
          <w:szCs w:val="32"/>
        </w:rPr>
        <w:t>万元，决算数</w:t>
      </w:r>
      <w:r>
        <w:rPr>
          <w:rFonts w:hint="eastAsia" w:ascii="仿宋_GB2312" w:eastAsia="仿宋_GB2312"/>
          <w:sz w:val="32"/>
          <w:szCs w:val="32"/>
          <w:lang w:val="zh-CN"/>
        </w:rPr>
        <w:t>127.68</w:t>
      </w:r>
      <w:r>
        <w:rPr>
          <w:rFonts w:hint="eastAsia" w:ascii="仿宋_GB2312" w:eastAsia="仿宋_GB2312"/>
          <w:sz w:val="32"/>
          <w:szCs w:val="32"/>
        </w:rPr>
        <w:t>万元，预决算差异率</w:t>
      </w:r>
      <w:r>
        <w:rPr>
          <w:rFonts w:hint="eastAsia" w:ascii="仿宋_GB2312" w:eastAsia="仿宋_GB2312"/>
          <w:sz w:val="32"/>
          <w:szCs w:val="32"/>
          <w:lang w:val="zh-CN"/>
        </w:rPr>
        <w:t>18.73%</w:t>
      </w:r>
      <w:r>
        <w:rPr>
          <w:rFonts w:hint="eastAsia" w:ascii="仿宋_GB2312" w:eastAsia="仿宋_GB2312"/>
          <w:sz w:val="32"/>
          <w:szCs w:val="32"/>
        </w:rPr>
        <w:t>，主要原因是：</w:t>
      </w:r>
      <w:r>
        <w:rPr>
          <w:rFonts w:hint="eastAsia" w:ascii="仿宋_GB2312" w:eastAsia="仿宋_GB2312"/>
          <w:color w:val="auto"/>
          <w:spacing w:val="0"/>
          <w:sz w:val="32"/>
          <w:szCs w:val="32"/>
          <w:highlight w:val="none"/>
          <w:lang w:eastAsia="zh-CN"/>
        </w:rPr>
        <w:t>补发全员的基础绩效，预决算产生差异。</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16.99</w:t>
      </w:r>
      <w:r>
        <w:rPr>
          <w:rFonts w:ascii="仿宋_GB2312" w:eastAsia="仿宋_GB2312"/>
          <w:kern w:val="2"/>
          <w:sz w:val="32"/>
          <w:szCs w:val="32"/>
          <w:lang w:val="zh-CN"/>
        </w:rPr>
        <w:t>万元，占</w:t>
      </w:r>
      <w:r>
        <w:rPr>
          <w:rFonts w:hint="eastAsia" w:ascii="仿宋_GB2312" w:eastAsia="仿宋_GB2312"/>
          <w:kern w:val="2"/>
          <w:sz w:val="32"/>
          <w:szCs w:val="32"/>
          <w:lang w:val="zh-CN"/>
        </w:rPr>
        <w:t>13.31</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6.71</w:t>
      </w:r>
      <w:r>
        <w:rPr>
          <w:rFonts w:ascii="仿宋_GB2312" w:eastAsia="仿宋_GB2312"/>
          <w:kern w:val="2"/>
          <w:sz w:val="32"/>
          <w:szCs w:val="32"/>
          <w:lang w:val="zh-CN"/>
        </w:rPr>
        <w:t>万元，占</w:t>
      </w:r>
      <w:r>
        <w:rPr>
          <w:rFonts w:hint="eastAsia" w:ascii="仿宋_GB2312" w:eastAsia="仿宋_GB2312"/>
          <w:kern w:val="2"/>
          <w:sz w:val="32"/>
          <w:szCs w:val="32"/>
          <w:lang w:val="zh-CN"/>
        </w:rPr>
        <w:t>5.25</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98.64</w:t>
      </w:r>
      <w:r>
        <w:rPr>
          <w:rFonts w:ascii="仿宋_GB2312" w:eastAsia="仿宋_GB2312"/>
          <w:kern w:val="2"/>
          <w:sz w:val="32"/>
          <w:szCs w:val="32"/>
          <w:lang w:val="zh-CN"/>
        </w:rPr>
        <w:t>万元，占</w:t>
      </w:r>
      <w:r>
        <w:rPr>
          <w:rFonts w:hint="eastAsia" w:ascii="仿宋_GB2312" w:eastAsia="仿宋_GB2312"/>
          <w:kern w:val="2"/>
          <w:sz w:val="32"/>
          <w:szCs w:val="32"/>
          <w:lang w:val="zh-CN"/>
        </w:rPr>
        <w:t>77.25</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5.35</w:t>
      </w:r>
      <w:r>
        <w:rPr>
          <w:rFonts w:ascii="仿宋_GB2312" w:eastAsia="仿宋_GB2312"/>
          <w:kern w:val="2"/>
          <w:sz w:val="32"/>
          <w:szCs w:val="32"/>
          <w:lang w:val="zh-CN"/>
        </w:rPr>
        <w:t>万元，占</w:t>
      </w:r>
      <w:r>
        <w:rPr>
          <w:rFonts w:hint="eastAsia" w:ascii="仿宋_GB2312" w:eastAsia="仿宋_GB2312"/>
          <w:kern w:val="2"/>
          <w:sz w:val="32"/>
          <w:szCs w:val="32"/>
          <w:lang w:val="zh-CN"/>
        </w:rPr>
        <w:t>4.19</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eastAsia="仿宋_GB2312"/>
          <w:sz w:val="32"/>
          <w:szCs w:val="32"/>
          <w:lang w:val="zh-CN"/>
        </w:rPr>
      </w:pPr>
      <w:r>
        <w:rPr>
          <w:rFonts w:hint="eastAsia" w:eastAsia="仿宋_GB2312"/>
          <w:sz w:val="32"/>
          <w:szCs w:val="32"/>
        </w:rPr>
        <w:t>1.卫生健康支出（类）行政事业单位医疗（款）行政单位医疗（项）:支出决算数为3.59万元，比上年决算减少0.53万元，下降12.81%，主要原因是：年初调走1人工资标准高，年底新调入1人工资标准低</w:t>
      </w:r>
      <w:r>
        <w:rPr>
          <w:rFonts w:hint="eastAsia" w:eastAsia="仿宋_GB2312"/>
          <w:sz w:val="32"/>
          <w:szCs w:val="32"/>
          <w:lang w:eastAsia="zh-CN"/>
        </w:rPr>
        <w:t>，</w:t>
      </w:r>
      <w:r>
        <w:rPr>
          <w:rFonts w:hint="eastAsia" w:ascii="仿宋_GB2312" w:eastAsia="仿宋_GB2312"/>
          <w:sz w:val="32"/>
          <w:szCs w:val="32"/>
        </w:rPr>
        <w:t>在职人员</w:t>
      </w:r>
      <w:r>
        <w:rPr>
          <w:rFonts w:hint="eastAsia" w:ascii="仿宋_GB2312" w:eastAsia="仿宋_GB2312"/>
          <w:sz w:val="32"/>
          <w:szCs w:val="32"/>
          <w:lang w:eastAsia="zh-CN"/>
        </w:rPr>
        <w:t>总体</w:t>
      </w:r>
      <w:r>
        <w:rPr>
          <w:rFonts w:hint="eastAsia" w:ascii="仿宋_GB2312" w:eastAsia="仿宋_GB2312"/>
          <w:sz w:val="32"/>
          <w:szCs w:val="32"/>
        </w:rPr>
        <w:t>工资</w:t>
      </w:r>
      <w:r>
        <w:rPr>
          <w:rFonts w:hint="eastAsia" w:ascii="仿宋_GB2312" w:eastAsia="仿宋_GB2312"/>
          <w:sz w:val="32"/>
          <w:szCs w:val="32"/>
          <w:lang w:eastAsia="zh-CN"/>
        </w:rPr>
        <w:t>基数减少</w:t>
      </w:r>
      <w:r>
        <w:rPr>
          <w:rFonts w:hint="eastAsia" w:ascii="仿宋_GB2312" w:eastAsia="仿宋_GB2312"/>
          <w:sz w:val="32"/>
          <w:szCs w:val="32"/>
        </w:rPr>
        <w:t>，职工基本医疗保险缴费基数</w:t>
      </w:r>
      <w:r>
        <w:rPr>
          <w:rFonts w:hint="eastAsia" w:ascii="仿宋_GB2312" w:eastAsia="仿宋_GB2312"/>
          <w:sz w:val="32"/>
          <w:szCs w:val="32"/>
          <w:lang w:eastAsia="zh-CN"/>
        </w:rPr>
        <w:t>减少</w:t>
      </w:r>
      <w:r>
        <w:rPr>
          <w:rFonts w:hint="eastAsia" w:ascii="仿宋_GB2312" w:eastAsia="仿宋_GB2312"/>
          <w:sz w:val="32"/>
          <w:szCs w:val="32"/>
        </w:rPr>
        <w:t>，</w:t>
      </w:r>
      <w:r>
        <w:rPr>
          <w:rFonts w:hint="eastAsia" w:ascii="仿宋_GB2312" w:eastAsia="仿宋_GB2312"/>
          <w:sz w:val="32"/>
          <w:szCs w:val="32"/>
          <w:lang w:eastAsia="zh-CN"/>
        </w:rPr>
        <w:t>支出减少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2.卫生健康支出（类）行政事业单位医疗（款）公务员医疗补助（项）:支出决算数为3.12万元，比上年决算减少0.08万元，下降2.56%，主要原因是：年初调走1人工资标准高，年底新调入1人工资标准低</w:t>
      </w:r>
      <w:r>
        <w:rPr>
          <w:rFonts w:hint="eastAsia" w:eastAsia="仿宋_GB2312"/>
          <w:sz w:val="32"/>
          <w:szCs w:val="32"/>
          <w:lang w:eastAsia="zh-CN"/>
        </w:rPr>
        <w:t>，</w:t>
      </w:r>
      <w:r>
        <w:rPr>
          <w:rFonts w:hint="eastAsia" w:ascii="仿宋_GB2312" w:eastAsia="仿宋_GB2312"/>
          <w:sz w:val="32"/>
          <w:szCs w:val="32"/>
        </w:rPr>
        <w:t>在职人员</w:t>
      </w:r>
      <w:r>
        <w:rPr>
          <w:rFonts w:hint="eastAsia" w:ascii="仿宋_GB2312" w:eastAsia="仿宋_GB2312"/>
          <w:sz w:val="32"/>
          <w:szCs w:val="32"/>
          <w:lang w:eastAsia="zh-CN"/>
        </w:rPr>
        <w:t>总体</w:t>
      </w:r>
      <w:r>
        <w:rPr>
          <w:rFonts w:hint="eastAsia" w:ascii="仿宋_GB2312" w:eastAsia="仿宋_GB2312"/>
          <w:sz w:val="32"/>
          <w:szCs w:val="32"/>
        </w:rPr>
        <w:t>工资</w:t>
      </w:r>
      <w:r>
        <w:rPr>
          <w:rFonts w:hint="eastAsia" w:ascii="仿宋_GB2312" w:eastAsia="仿宋_GB2312"/>
          <w:sz w:val="32"/>
          <w:szCs w:val="32"/>
          <w:lang w:eastAsia="zh-CN"/>
        </w:rPr>
        <w:t>基数减少</w:t>
      </w:r>
      <w:r>
        <w:rPr>
          <w:rFonts w:hint="eastAsia" w:ascii="仿宋_GB2312" w:eastAsia="仿宋_GB2312"/>
          <w:sz w:val="32"/>
          <w:szCs w:val="32"/>
        </w:rPr>
        <w:t>，公务员医疗补助缴费基数</w:t>
      </w:r>
      <w:r>
        <w:rPr>
          <w:rFonts w:hint="eastAsia" w:ascii="仿宋_GB2312" w:eastAsia="仿宋_GB2312"/>
          <w:sz w:val="32"/>
          <w:szCs w:val="32"/>
          <w:lang w:eastAsia="zh-CN"/>
        </w:rPr>
        <w:t>减少</w:t>
      </w:r>
      <w:r>
        <w:rPr>
          <w:rFonts w:hint="eastAsia" w:ascii="仿宋_GB2312" w:eastAsia="仿宋_GB2312"/>
          <w:sz w:val="32"/>
          <w:szCs w:val="32"/>
        </w:rPr>
        <w:t>，</w:t>
      </w:r>
      <w:r>
        <w:rPr>
          <w:rFonts w:hint="eastAsia" w:ascii="仿宋_GB2312" w:eastAsia="仿宋_GB2312"/>
          <w:sz w:val="32"/>
          <w:szCs w:val="32"/>
          <w:lang w:eastAsia="zh-CN"/>
        </w:rPr>
        <w:t>支出减少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3.自然资源海洋气象等支出（类）自然资源事务（款）其他自然资源事务支出（项）:支出决算数为35.37万元，比上年决算增加9.92万元，增长38.99%，主要原因是：</w:t>
      </w:r>
      <w:r>
        <w:rPr>
          <w:rFonts w:hint="eastAsia" w:eastAsia="仿宋_GB2312"/>
          <w:sz w:val="32"/>
          <w:szCs w:val="32"/>
          <w:lang w:val="zh-CN"/>
        </w:rPr>
        <w:t>沙湾市辖区内国土资源违法行为较多，沙湾市国土资源执法监察大队案件查办数量增多，外业核查次数增多，办案经费增加。</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4.自然资源海洋气象等支出（类）自然资源事务（款）行政运行（项）:支出决算数为63.27万元，比上年决算减少9.76万元，下降13.36%，主要原因是：</w:t>
      </w:r>
      <w:r>
        <w:rPr>
          <w:rFonts w:hint="eastAsia" w:eastAsia="仿宋_GB2312"/>
          <w:sz w:val="32"/>
          <w:szCs w:val="32"/>
          <w:lang w:val="zh-CN"/>
        </w:rPr>
        <w:t>年初调走1人工资标准高，年底新调入1人工资标准低，因此总体工资基础降低。</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5.住房保障支出（类）住房改革支出（款）住房公积金（项）:支出决算数为5.35万元，比上年决算减少0.37万元，下降6.45%，主要原因是：年初调走1人工资标准高，年底新调入1人工资标准低</w:t>
      </w:r>
      <w:r>
        <w:rPr>
          <w:rFonts w:hint="eastAsia" w:eastAsia="仿宋_GB2312"/>
          <w:sz w:val="32"/>
          <w:szCs w:val="32"/>
          <w:lang w:eastAsia="zh-CN"/>
        </w:rPr>
        <w:t>，</w:t>
      </w:r>
      <w:r>
        <w:rPr>
          <w:rFonts w:hint="eastAsia" w:ascii="仿宋_GB2312" w:eastAsia="仿宋_GB2312"/>
          <w:sz w:val="32"/>
          <w:szCs w:val="32"/>
        </w:rPr>
        <w:t>在职人员</w:t>
      </w:r>
      <w:r>
        <w:rPr>
          <w:rFonts w:hint="eastAsia" w:ascii="仿宋_GB2312" w:eastAsia="仿宋_GB2312"/>
          <w:sz w:val="32"/>
          <w:szCs w:val="32"/>
          <w:lang w:eastAsia="zh-CN"/>
        </w:rPr>
        <w:t>总体</w:t>
      </w:r>
      <w:r>
        <w:rPr>
          <w:rFonts w:hint="eastAsia" w:ascii="仿宋_GB2312" w:eastAsia="仿宋_GB2312"/>
          <w:sz w:val="32"/>
          <w:szCs w:val="32"/>
        </w:rPr>
        <w:t>工资</w:t>
      </w:r>
      <w:r>
        <w:rPr>
          <w:rFonts w:hint="eastAsia" w:ascii="仿宋_GB2312" w:eastAsia="仿宋_GB2312"/>
          <w:sz w:val="32"/>
          <w:szCs w:val="32"/>
          <w:lang w:eastAsia="zh-CN"/>
        </w:rPr>
        <w:t>基数减少</w:t>
      </w:r>
      <w:r>
        <w:rPr>
          <w:rFonts w:hint="eastAsia" w:ascii="仿宋_GB2312" w:eastAsia="仿宋_GB2312"/>
          <w:sz w:val="32"/>
          <w:szCs w:val="32"/>
        </w:rPr>
        <w:t>，</w:t>
      </w:r>
      <w:r>
        <w:rPr>
          <w:rFonts w:hint="eastAsia" w:eastAsia="仿宋_GB2312"/>
          <w:sz w:val="32"/>
          <w:szCs w:val="32"/>
        </w:rPr>
        <w:t>住房公积金</w:t>
      </w:r>
      <w:r>
        <w:rPr>
          <w:rFonts w:hint="eastAsia" w:ascii="仿宋_GB2312" w:eastAsia="仿宋_GB2312"/>
          <w:sz w:val="32"/>
          <w:szCs w:val="32"/>
        </w:rPr>
        <w:t>缴费基数</w:t>
      </w:r>
      <w:r>
        <w:rPr>
          <w:rFonts w:hint="eastAsia" w:ascii="仿宋_GB2312" w:eastAsia="仿宋_GB2312"/>
          <w:sz w:val="32"/>
          <w:szCs w:val="32"/>
          <w:lang w:eastAsia="zh-CN"/>
        </w:rPr>
        <w:t>减少</w:t>
      </w:r>
      <w:r>
        <w:rPr>
          <w:rFonts w:hint="eastAsia" w:ascii="仿宋_GB2312" w:eastAsia="仿宋_GB2312"/>
          <w:sz w:val="32"/>
          <w:szCs w:val="32"/>
        </w:rPr>
        <w:t>，</w:t>
      </w:r>
      <w:r>
        <w:rPr>
          <w:rFonts w:hint="eastAsia" w:ascii="仿宋_GB2312" w:eastAsia="仿宋_GB2312"/>
          <w:sz w:val="32"/>
          <w:szCs w:val="32"/>
          <w:lang w:eastAsia="zh-CN"/>
        </w:rPr>
        <w:t>支出减少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6.社会保障和就业支出（类）行政事业单位养老支出（款）行政单位离退休（项）:支出决算数为3.93万元，比上年决算减少1.63万元，下降29.36%，主要原因是：</w:t>
      </w:r>
      <w:r>
        <w:rPr>
          <w:rFonts w:hint="eastAsia" w:eastAsia="仿宋_GB2312" w:cs="Times New Roman"/>
          <w:color w:val="auto"/>
          <w:kern w:val="2"/>
          <w:sz w:val="32"/>
          <w:szCs w:val="32"/>
          <w:highlight w:val="none"/>
          <w:lang w:val="en-US" w:eastAsia="zh-CN" w:bidi="ar-SA"/>
        </w:rPr>
        <w:t>2023年退休人员医疗补助金单位部分缴纳部分退回国库</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7.社会保障和就业支出（类）行政事业单位养老支出（款）机关事业单位职业年金缴费支出（项）:支出决算数为5.93万元，比上年决算增加5.93万元，增长100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val="en-US" w:eastAsia="zh-CN"/>
        </w:rPr>
        <w:t>新调入人员</w:t>
      </w:r>
      <w:r>
        <w:rPr>
          <w:rFonts w:hint="eastAsia" w:eastAsia="仿宋_GB2312"/>
          <w:sz w:val="32"/>
          <w:szCs w:val="32"/>
        </w:rPr>
        <w:t>职业年金</w:t>
      </w:r>
      <w:r>
        <w:rPr>
          <w:rFonts w:hint="eastAsia" w:ascii="仿宋_GB2312" w:eastAsia="仿宋_GB2312"/>
          <w:sz w:val="32"/>
          <w:szCs w:val="32"/>
        </w:rPr>
        <w:t>支出增加</w:t>
      </w:r>
      <w:r>
        <w:rPr>
          <w:rFonts w:hint="eastAsia" w:ascii="仿宋_GB2312" w:eastAsia="仿宋_GB2312"/>
          <w:sz w:val="32"/>
          <w:szCs w:val="32"/>
          <w:lang w:eastAsia="zh-CN"/>
        </w:rPr>
        <w:t>，上年无此支出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7.13万元，比上年决算减少0.49万元，下降6.45%，主要原因是：年初调走1人工资标准高，年底新调入1人工资标准低</w:t>
      </w:r>
      <w:r>
        <w:rPr>
          <w:rFonts w:hint="eastAsia" w:eastAsia="仿宋_GB2312"/>
          <w:sz w:val="32"/>
          <w:szCs w:val="32"/>
          <w:lang w:eastAsia="zh-CN"/>
        </w:rPr>
        <w:t>，</w:t>
      </w:r>
      <w:r>
        <w:rPr>
          <w:rFonts w:hint="eastAsia" w:ascii="仿宋_GB2312" w:eastAsia="仿宋_GB2312"/>
          <w:sz w:val="32"/>
          <w:szCs w:val="32"/>
        </w:rPr>
        <w:t>在职人员</w:t>
      </w:r>
      <w:r>
        <w:rPr>
          <w:rFonts w:hint="eastAsia" w:ascii="仿宋_GB2312" w:eastAsia="仿宋_GB2312"/>
          <w:sz w:val="32"/>
          <w:szCs w:val="32"/>
          <w:lang w:eastAsia="zh-CN"/>
        </w:rPr>
        <w:t>总体</w:t>
      </w:r>
      <w:r>
        <w:rPr>
          <w:rFonts w:hint="eastAsia" w:ascii="仿宋_GB2312" w:eastAsia="仿宋_GB2312"/>
          <w:sz w:val="32"/>
          <w:szCs w:val="32"/>
        </w:rPr>
        <w:t>工资</w:t>
      </w:r>
      <w:r>
        <w:rPr>
          <w:rFonts w:hint="eastAsia" w:ascii="仿宋_GB2312" w:eastAsia="仿宋_GB2312"/>
          <w:sz w:val="32"/>
          <w:szCs w:val="32"/>
          <w:lang w:eastAsia="zh-CN"/>
        </w:rPr>
        <w:t>基数减少</w:t>
      </w:r>
      <w:r>
        <w:rPr>
          <w:rFonts w:hint="eastAsia" w:ascii="仿宋_GB2312" w:eastAsia="仿宋_GB2312"/>
          <w:sz w:val="32"/>
          <w:szCs w:val="32"/>
        </w:rPr>
        <w:t>，机关事业单位基本养老保险缴费基数</w:t>
      </w:r>
      <w:r>
        <w:rPr>
          <w:rFonts w:hint="eastAsia" w:ascii="仿宋_GB2312" w:eastAsia="仿宋_GB2312"/>
          <w:sz w:val="32"/>
          <w:szCs w:val="32"/>
          <w:lang w:eastAsia="zh-CN"/>
        </w:rPr>
        <w:t>减少</w:t>
      </w:r>
      <w:r>
        <w:rPr>
          <w:rFonts w:hint="eastAsia" w:ascii="仿宋_GB2312" w:eastAsia="仿宋_GB2312"/>
          <w:sz w:val="32"/>
          <w:szCs w:val="32"/>
        </w:rPr>
        <w:t>，</w:t>
      </w:r>
      <w:r>
        <w:rPr>
          <w:rFonts w:hint="eastAsia" w:ascii="仿宋_GB2312" w:eastAsia="仿宋_GB2312"/>
          <w:sz w:val="32"/>
          <w:szCs w:val="32"/>
          <w:lang w:eastAsia="zh-CN"/>
        </w:rPr>
        <w:t>支出</w:t>
      </w:r>
      <w:r>
        <w:rPr>
          <w:rFonts w:hint="eastAsia" w:ascii="仿宋_GB2312" w:eastAsia="仿宋_GB2312"/>
          <w:sz w:val="32"/>
          <w:szCs w:val="32"/>
        </w:rPr>
        <w:t>费用</w:t>
      </w:r>
      <w:r>
        <w:rPr>
          <w:rFonts w:hint="eastAsia" w:ascii="仿宋_GB2312" w:eastAsia="仿宋_GB2312"/>
          <w:sz w:val="32"/>
          <w:szCs w:val="32"/>
          <w:lang w:eastAsia="zh-CN"/>
        </w:rPr>
        <w:t>减少</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92.31万元，其中：人员经费87.36万元，包括：基本工资、津贴补贴、奖金、机关事业单位基本养老保险缴费、职业年金缴费、职工基本医疗保险缴费、公务员医疗补助缴费、住房公积金、其他工资福利支出、退休费。</w:t>
      </w:r>
    </w:p>
    <w:p>
      <w:pPr>
        <w:ind w:firstLine="640" w:firstLineChars="200"/>
        <w:jc w:val="left"/>
        <w:rPr>
          <w:rFonts w:ascii="仿宋_GB2312" w:hAnsi="宋体" w:eastAsia="仿宋_GB2312" w:cs="宋体"/>
          <w:kern w:val="0"/>
          <w:sz w:val="32"/>
          <w:szCs w:val="32"/>
        </w:rPr>
      </w:pPr>
      <w:r>
        <w:rPr>
          <w:rFonts w:hint="eastAsia" w:ascii="仿宋_GB2312" w:eastAsia="仿宋_GB2312"/>
          <w:sz w:val="32"/>
          <w:szCs w:val="32"/>
        </w:rPr>
        <w:t>公用经费4.95万元，包括：办公费、邮电费、取暖费、差旅费、工会经费、福利费、其他交通费用</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公务用车购置及运行维护费0.00万元，其中：公务用车购置费0.00万元，公务用车运行维护费0.00万元。开支内容包括</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eastAsia="zh-CN"/>
        </w:rPr>
        <w:t>公务用车购置数0辆，公务用车保有量0辆。国有资产占用情况</w:t>
      </w:r>
      <w:r>
        <w:rPr>
          <w:rFonts w:hint="eastAsia" w:ascii="仿宋_GB2312" w:eastAsia="仿宋_GB2312"/>
          <w:sz w:val="32"/>
          <w:szCs w:val="32"/>
          <w:lang w:val="en-US" w:eastAsia="zh-CN"/>
        </w:rPr>
        <w:t>中固定资产车辆2</w:t>
      </w:r>
      <w:r>
        <w:rPr>
          <w:rFonts w:hint="eastAsia" w:ascii="仿宋_GB2312" w:eastAsia="仿宋_GB2312"/>
          <w:sz w:val="32"/>
          <w:szCs w:val="32"/>
          <w:lang w:val="zh-CN" w:eastAsia="zh-CN"/>
        </w:rPr>
        <w:t>辆，</w:t>
      </w:r>
      <w:r>
        <w:rPr>
          <w:rFonts w:hint="eastAsia" w:ascii="仿宋_GB2312" w:eastAsia="仿宋_GB2312"/>
          <w:sz w:val="32"/>
          <w:szCs w:val="32"/>
          <w:lang w:val="en-US" w:eastAsia="zh-CN"/>
        </w:rPr>
        <w:t>与</w:t>
      </w:r>
      <w:r>
        <w:rPr>
          <w:rFonts w:hint="eastAsia" w:ascii="仿宋_GB2312" w:eastAsia="仿宋_GB2312"/>
          <w:sz w:val="32"/>
          <w:szCs w:val="32"/>
          <w:lang w:val="zh-CN" w:eastAsia="zh-CN"/>
        </w:rPr>
        <w:t>公务用车</w:t>
      </w:r>
      <w:r>
        <w:rPr>
          <w:rFonts w:hint="eastAsia" w:ascii="仿宋_GB2312" w:eastAsia="仿宋_GB2312"/>
          <w:sz w:val="32"/>
          <w:szCs w:val="32"/>
          <w:lang w:val="en-US" w:eastAsia="zh-CN"/>
        </w:rPr>
        <w:t>保有量差异</w:t>
      </w:r>
      <w:r>
        <w:rPr>
          <w:rFonts w:hint="eastAsia" w:ascii="仿宋_GB2312" w:eastAsia="仿宋_GB2312"/>
          <w:sz w:val="32"/>
          <w:szCs w:val="32"/>
          <w:lang w:val="zh-CN" w:eastAsia="zh-CN"/>
        </w:rPr>
        <w:t>原因是：</w:t>
      </w:r>
      <w:r>
        <w:rPr>
          <w:rFonts w:hint="eastAsia" w:ascii="仿宋_GB2312" w:eastAsia="仿宋_GB2312"/>
          <w:sz w:val="32"/>
          <w:szCs w:val="32"/>
          <w:lang w:val="en-US" w:eastAsia="zh-CN"/>
        </w:rPr>
        <w:t>为满足2023年执法监察业务需要配备的日常执法车辆，</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财政拨款“三公”经费支出。其中：因公出国（境）费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沙湾市国土资源执法监察大队（行政单位和参照公务员法管理事业单位）机关运行经费支出4.95万元，比上年增加0.48万元，增长10.64%</w:t>
      </w:r>
      <w:r>
        <w:rPr>
          <w:rFonts w:hint="eastAsia" w:eastAsia="仿宋_GB2312"/>
          <w:sz w:val="32"/>
          <w:szCs w:val="32"/>
          <w:lang w:eastAsia="zh-CN"/>
        </w:rPr>
        <w:t>，</w:t>
      </w:r>
      <w:r>
        <w:rPr>
          <w:rFonts w:hint="eastAsia" w:eastAsia="仿宋_GB2312"/>
          <w:sz w:val="32"/>
          <w:szCs w:val="32"/>
        </w:rPr>
        <w:t>主要原因是：</w:t>
      </w:r>
      <w:r>
        <w:rPr>
          <w:rFonts w:hint="eastAsia" w:eastAsia="仿宋_GB2312"/>
          <w:sz w:val="32"/>
          <w:szCs w:val="32"/>
          <w:lang w:val="zh-CN"/>
        </w:rPr>
        <w:t>沙湾市国土资源执法监察大队案件查办数量增多，委托测绘次数增多，办案经费增加</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52.68</w:t>
      </w:r>
      <w:r>
        <w:rPr>
          <w:rFonts w:hint="eastAsia" w:eastAsia="仿宋_GB2312"/>
          <w:sz w:val="32"/>
          <w:szCs w:val="32"/>
        </w:rPr>
        <w:t>万元，房</w:t>
      </w:r>
      <w:r>
        <w:rPr>
          <w:rFonts w:hint="eastAsia" w:eastAsia="仿宋_GB2312"/>
          <w:sz w:val="32"/>
          <w:szCs w:val="32"/>
          <w:lang w:val="zh-CN"/>
        </w:rPr>
        <w:t>屋0.0平方米，价值0.00万元。车辆2辆，价值33.72万元，其中：副部（省）级及以上领导用车0辆、主要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Fonts w:hint="eastAsia" w:ascii="仿宋_GB2312" w:eastAsia="仿宋_GB2312"/>
          <w:sz w:val="32"/>
          <w:szCs w:val="32"/>
        </w:rPr>
        <w:t>日常</w:t>
      </w:r>
      <w:r>
        <w:rPr>
          <w:rFonts w:hint="eastAsia" w:ascii="仿宋_GB2312" w:eastAsia="仿宋_GB2312"/>
          <w:sz w:val="32"/>
          <w:szCs w:val="32"/>
          <w:lang w:eastAsia="zh-CN"/>
        </w:rPr>
        <w:t>业务</w:t>
      </w:r>
      <w:bookmarkStart w:id="48" w:name="_GoBack"/>
      <w:bookmarkEnd w:id="48"/>
      <w:r>
        <w:rPr>
          <w:rFonts w:hint="eastAsia" w:ascii="仿宋_GB2312" w:eastAsia="仿宋_GB2312"/>
          <w:sz w:val="32"/>
          <w:szCs w:val="32"/>
        </w:rPr>
        <w:t>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jc w:val="center"/>
        <w:outlineLvl w:val="0"/>
        <w:rPr>
          <w:rFonts w:hint="eastAsia" w:ascii="黑体" w:hAnsi="黑体" w:eastAsia="黑体"/>
          <w:sz w:val="32"/>
          <w:szCs w:val="32"/>
        </w:rPr>
      </w:pPr>
      <w:bookmarkStart w:id="30" w:name="_Toc24143"/>
      <w:bookmarkStart w:id="31" w:name="_Toc3250"/>
    </w:p>
    <w:p>
      <w:pPr>
        <w:jc w:val="center"/>
        <w:outlineLvl w:val="0"/>
        <w:rPr>
          <w:rFonts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RieMu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c1X3HmhKULv/z4fvn5+/LrG1sm&#10;eXqPFVXdeaqLw2sYaGnmOFIwsR7aYNOf+DDKk7jnq7hqiEymQ+vVel1SSlJudgi/uD/uA8a3CixL&#10;Rs0D3V4WVZzeYxxL55LUzcGtNibfoHF/BQhzjKi8AtPpxGScOFlx2A8Tv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RGJ4y4QEAAMwDAAAOAAAA&#10;AAAAAAEAIAAAAB4BAABkcnMvZTJvRG9jLnhtbFBLBQYAAAAABgAGAFkBAABx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C95553"/>
    <w:rsid w:val="001C2F5F"/>
    <w:rsid w:val="00213C59"/>
    <w:rsid w:val="003210CE"/>
    <w:rsid w:val="00B70D59"/>
    <w:rsid w:val="00C95553"/>
    <w:rsid w:val="00F52A8D"/>
    <w:rsid w:val="019404F8"/>
    <w:rsid w:val="02BD3108"/>
    <w:rsid w:val="02F73D26"/>
    <w:rsid w:val="034D4FEF"/>
    <w:rsid w:val="035D1785"/>
    <w:rsid w:val="039F47CE"/>
    <w:rsid w:val="03E05CE8"/>
    <w:rsid w:val="03F973EE"/>
    <w:rsid w:val="043E5B56"/>
    <w:rsid w:val="04491CAC"/>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7D0F6E"/>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70C1B"/>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01C7B"/>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7D3FD5"/>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275912"/>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3A4629"/>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28"/>
      <w:szCs w:val="28"/>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5488</Words>
  <Characters>6066</Characters>
  <Lines>15</Lines>
  <Paragraphs>15</Paragraphs>
  <TotalTime>1</TotalTime>
  <ScaleCrop>false</ScaleCrop>
  <LinksUpToDate>false</LinksUpToDate>
  <CharactersWithSpaces>6077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2024-08-13T22:27:00Z</dcterms:created>
  <dc:creator>GXR</dc:creator>
  <cp:lastModifiedBy>Administrator</cp:lastModifiedBy>
  <dcterms:modified xsi:type="dcterms:W3CDTF">2024-09-07T23:25:29Z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B8FA01975BE1483FA4947F93A036B271_13</vt:lpwstr>
  </property>
</Properties>
</file>