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1013E3" w:rsidRDefault="001013E3">
      <w:pPr>
        <w:jc w:val="center"/>
        <w:rPr>
          <w:rFonts w:ascii="方正小标宋简体" w:eastAsia="方正小标宋简体" w:hAnsi="宋体-方正超大字符集" w:cs="宋体-方正超大字符集"/>
          <w:b/>
          <w:bCs/>
          <w:sz w:val="44"/>
          <w:szCs w:val="44"/>
        </w:rPr>
      </w:pPr>
    </w:p>
    <w:p w:rsidR="001013E3" w:rsidRDefault="001013E3">
      <w:pPr>
        <w:jc w:val="center"/>
        <w:rPr>
          <w:rFonts w:ascii="方正小标宋简体" w:eastAsia="方正小标宋简体" w:hAnsi="宋体-方正超大字符集" w:cs="宋体-方正超大字符集"/>
          <w:b/>
          <w:bCs/>
          <w:sz w:val="44"/>
          <w:szCs w:val="44"/>
        </w:rPr>
      </w:pPr>
    </w:p>
    <w:p w:rsidR="001013E3" w:rsidRDefault="001013E3">
      <w:pPr>
        <w:spacing w:line="960" w:lineRule="auto"/>
        <w:jc w:val="center"/>
        <w:rPr>
          <w:rFonts w:ascii="方正小标宋简体" w:eastAsia="方正小标宋简体" w:hAnsi="宋体-方正超大字符集" w:cs="宋体-方正超大字符集"/>
          <w:b/>
          <w:bCs/>
          <w:sz w:val="44"/>
          <w:szCs w:val="44"/>
        </w:rPr>
      </w:pPr>
    </w:p>
    <w:p w:rsidR="001013E3" w:rsidRDefault="00D34015">
      <w:pPr>
        <w:spacing w:line="960" w:lineRule="auto"/>
        <w:jc w:val="center"/>
        <w:rPr>
          <w:rFonts w:ascii="方正小标宋简体" w:eastAsia="方正小标宋简体" w:hAnsi="宋体-方正超大字符集" w:cs="宋体-方正超大字符集"/>
          <w:b/>
          <w:bCs/>
          <w:sz w:val="52"/>
          <w:szCs w:val="52"/>
        </w:rPr>
      </w:pPr>
      <w:r>
        <w:rPr>
          <w:rFonts w:ascii="方正小标宋简体" w:eastAsia="方正小标宋简体" w:hAnsi="宋体-方正超大字符集" w:cs="宋体-方正超大字符集" w:hint="eastAsia"/>
          <w:b/>
          <w:bCs/>
          <w:sz w:val="52"/>
          <w:szCs w:val="52"/>
        </w:rPr>
        <w:t>新疆维吾尔自治区地质勘查基金项目管理中心</w:t>
      </w:r>
    </w:p>
    <w:p w:rsidR="001013E3" w:rsidRDefault="00D34015">
      <w:pPr>
        <w:spacing w:line="960" w:lineRule="auto"/>
        <w:jc w:val="center"/>
        <w:rPr>
          <w:rFonts w:ascii="方正小标宋简体" w:eastAsia="方正小标宋简体" w:hAnsi="宋体-方正超大字符集" w:cs="宋体-方正超大字符集"/>
          <w:b/>
          <w:bCs/>
          <w:sz w:val="52"/>
          <w:szCs w:val="52"/>
        </w:rPr>
      </w:pPr>
      <w:r>
        <w:rPr>
          <w:rFonts w:ascii="方正小标宋简体" w:eastAsia="方正小标宋简体" w:hAnsi="宋体-方正超大字符集" w:cs="宋体-方正超大字符集" w:hint="eastAsia"/>
          <w:b/>
          <w:bCs/>
          <w:sz w:val="52"/>
          <w:szCs w:val="52"/>
        </w:rPr>
        <w:t>20</w:t>
      </w:r>
      <w:r>
        <w:rPr>
          <w:rFonts w:ascii="方正小标宋简体" w:eastAsia="方正小标宋简体" w:hAnsi="宋体-方正超大字符集" w:cs="宋体-方正超大字符集"/>
          <w:b/>
          <w:bCs/>
          <w:sz w:val="52"/>
          <w:szCs w:val="52"/>
        </w:rPr>
        <w:t>20</w:t>
      </w:r>
      <w:r>
        <w:rPr>
          <w:rFonts w:ascii="方正小标宋简体" w:eastAsia="方正小标宋简体" w:hAnsi="宋体-方正超大字符集" w:cs="宋体-方正超大字符集" w:hint="eastAsia"/>
          <w:b/>
          <w:bCs/>
          <w:sz w:val="52"/>
          <w:szCs w:val="52"/>
        </w:rPr>
        <w:t>年部门预算公开</w:t>
      </w:r>
    </w:p>
    <w:p w:rsidR="001013E3" w:rsidRDefault="001013E3">
      <w:pPr>
        <w:spacing w:line="720" w:lineRule="auto"/>
        <w:jc w:val="center"/>
        <w:rPr>
          <w:rFonts w:ascii="宋体-方正超大字符集" w:eastAsia="宋体-方正超大字符集" w:hAnsi="宋体-方正超大字符集" w:cs="宋体-方正超大字符集"/>
          <w:b/>
          <w:bCs/>
          <w:sz w:val="36"/>
          <w:szCs w:val="36"/>
        </w:rPr>
      </w:pPr>
    </w:p>
    <w:p w:rsidR="001013E3" w:rsidRDefault="001013E3">
      <w:pPr>
        <w:spacing w:line="720" w:lineRule="auto"/>
        <w:jc w:val="center"/>
        <w:rPr>
          <w:rFonts w:ascii="宋体-方正超大字符集" w:eastAsia="宋体-方正超大字符集" w:hAnsi="宋体-方正超大字符集" w:cs="宋体-方正超大字符集"/>
          <w:b/>
          <w:bCs/>
          <w:sz w:val="36"/>
          <w:szCs w:val="36"/>
        </w:rPr>
      </w:pPr>
    </w:p>
    <w:p w:rsidR="001013E3" w:rsidRDefault="001013E3">
      <w:pPr>
        <w:jc w:val="center"/>
        <w:rPr>
          <w:rFonts w:ascii="宋体-方正超大字符集" w:eastAsia="宋体-方正超大字符集" w:hAnsi="宋体-方正超大字符集" w:cs="宋体-方正超大字符集"/>
          <w:b/>
          <w:bCs/>
          <w:sz w:val="36"/>
          <w:szCs w:val="36"/>
        </w:rPr>
      </w:pPr>
    </w:p>
    <w:p w:rsidR="001013E3" w:rsidRDefault="001013E3">
      <w:pPr>
        <w:jc w:val="center"/>
        <w:rPr>
          <w:rFonts w:ascii="宋体-方正超大字符集" w:eastAsia="宋体-方正超大字符集" w:hAnsi="宋体-方正超大字符集" w:cs="宋体-方正超大字符集"/>
          <w:b/>
          <w:bCs/>
          <w:sz w:val="36"/>
          <w:szCs w:val="36"/>
        </w:rPr>
      </w:pPr>
    </w:p>
    <w:p w:rsidR="001013E3" w:rsidRDefault="001013E3">
      <w:pPr>
        <w:jc w:val="center"/>
        <w:rPr>
          <w:rFonts w:ascii="宋体-方正超大字符集" w:eastAsia="宋体-方正超大字符集" w:hAnsi="宋体-方正超大字符集" w:cs="宋体-方正超大字符集"/>
          <w:b/>
          <w:bCs/>
          <w:sz w:val="36"/>
          <w:szCs w:val="36"/>
        </w:rPr>
      </w:pPr>
    </w:p>
    <w:p w:rsidR="001013E3" w:rsidRDefault="001013E3">
      <w:pPr>
        <w:jc w:val="center"/>
        <w:rPr>
          <w:rFonts w:ascii="宋体-方正超大字符集" w:eastAsia="宋体-方正超大字符集" w:hAnsi="宋体-方正超大字符集" w:cs="宋体-方正超大字符集"/>
          <w:b/>
          <w:bCs/>
          <w:sz w:val="36"/>
          <w:szCs w:val="36"/>
        </w:rPr>
      </w:pPr>
    </w:p>
    <w:p w:rsidR="001013E3" w:rsidRDefault="001013E3">
      <w:pPr>
        <w:jc w:val="center"/>
        <w:rPr>
          <w:rFonts w:ascii="宋体-方正超大字符集" w:eastAsia="宋体-方正超大字符集" w:hAnsi="宋体-方正超大字符集" w:cs="宋体-方正超大字符集"/>
          <w:b/>
          <w:bCs/>
          <w:sz w:val="36"/>
          <w:szCs w:val="36"/>
        </w:rPr>
      </w:pPr>
    </w:p>
    <w:p w:rsidR="001013E3" w:rsidRDefault="001013E3">
      <w:pPr>
        <w:jc w:val="center"/>
        <w:rPr>
          <w:rFonts w:ascii="宋体-方正超大字符集" w:eastAsia="宋体-方正超大字符集" w:hAnsi="宋体-方正超大字符集" w:cs="宋体-方正超大字符集"/>
          <w:b/>
          <w:bCs/>
          <w:sz w:val="36"/>
          <w:szCs w:val="36"/>
        </w:rPr>
      </w:pPr>
    </w:p>
    <w:p w:rsidR="001013E3" w:rsidRDefault="00D34015">
      <w:pPr>
        <w:jc w:val="center"/>
        <w:rPr>
          <w:rFonts w:ascii="宋体-方正超大字符集" w:eastAsia="宋体-方正超大字符集" w:hAnsi="宋体-方正超大字符集" w:cs="宋体-方正超大字符集"/>
          <w:b/>
          <w:bCs/>
          <w:sz w:val="52"/>
          <w:szCs w:val="52"/>
        </w:rPr>
      </w:pPr>
      <w:r>
        <w:rPr>
          <w:rFonts w:ascii="宋体-方正超大字符集" w:eastAsia="宋体-方正超大字符集" w:hAnsi="宋体-方正超大字符集" w:cs="宋体-方正超大字符集" w:hint="eastAsia"/>
          <w:b/>
          <w:bCs/>
          <w:sz w:val="52"/>
          <w:szCs w:val="52"/>
        </w:rPr>
        <w:t>20</w:t>
      </w:r>
      <w:r>
        <w:rPr>
          <w:rFonts w:ascii="宋体-方正超大字符集" w:eastAsia="宋体-方正超大字符集" w:hAnsi="宋体-方正超大字符集" w:cs="宋体-方正超大字符集"/>
          <w:b/>
          <w:bCs/>
          <w:sz w:val="52"/>
          <w:szCs w:val="52"/>
        </w:rPr>
        <w:t>20</w:t>
      </w:r>
      <w:r>
        <w:rPr>
          <w:rFonts w:ascii="宋体-方正超大字符集" w:eastAsia="宋体-方正超大字符集" w:hAnsi="宋体-方正超大字符集" w:cs="宋体-方正超大字符集" w:hint="eastAsia"/>
          <w:b/>
          <w:bCs/>
          <w:sz w:val="52"/>
          <w:szCs w:val="52"/>
        </w:rPr>
        <w:t>年1月</w:t>
      </w:r>
    </w:p>
    <w:p w:rsidR="001013E3" w:rsidRDefault="001013E3">
      <w:pPr>
        <w:jc w:val="center"/>
        <w:rPr>
          <w:rFonts w:ascii="宋体-方正超大字符集" w:eastAsia="宋体-方正超大字符集" w:hAnsi="宋体-方正超大字符集" w:cs="宋体-方正超大字符集"/>
          <w:b/>
          <w:bCs/>
          <w:sz w:val="52"/>
          <w:szCs w:val="52"/>
        </w:rPr>
      </w:pPr>
    </w:p>
    <w:p w:rsidR="001013E3" w:rsidRDefault="001013E3">
      <w:pPr>
        <w:rPr>
          <w:rFonts w:ascii="宋体-方正超大字符集" w:eastAsia="宋体-方正超大字符集" w:hAnsi="宋体-方正超大字符集" w:cs="宋体-方正超大字符集"/>
          <w:b/>
          <w:bCs/>
          <w:sz w:val="36"/>
          <w:szCs w:val="36"/>
        </w:rPr>
      </w:pPr>
    </w:p>
    <w:p w:rsidR="001013E3" w:rsidRDefault="001013E3">
      <w:pPr>
        <w:rPr>
          <w:rFonts w:ascii="宋体-方正超大字符集" w:eastAsia="宋体-方正超大字符集" w:hAnsi="宋体-方正超大字符集" w:cs="宋体-方正超大字符集"/>
          <w:b/>
          <w:bCs/>
          <w:sz w:val="36"/>
          <w:szCs w:val="36"/>
        </w:rPr>
      </w:pPr>
    </w:p>
    <w:p w:rsidR="001013E3" w:rsidRDefault="00D34015">
      <w:pPr>
        <w:spacing w:line="500" w:lineRule="exact"/>
        <w:jc w:val="center"/>
        <w:rPr>
          <w:b/>
          <w:bCs/>
          <w:sz w:val="44"/>
          <w:szCs w:val="44"/>
        </w:rPr>
      </w:pPr>
      <w:r>
        <w:rPr>
          <w:rFonts w:ascii="宋体-方正超大字符集" w:eastAsia="宋体-方正超大字符集" w:hAnsi="宋体-方正超大字符集" w:cs="宋体-方正超大字符集" w:hint="eastAsia"/>
          <w:b/>
          <w:bCs/>
          <w:sz w:val="36"/>
          <w:szCs w:val="36"/>
        </w:rPr>
        <w:lastRenderedPageBreak/>
        <w:t>目录</w:t>
      </w:r>
    </w:p>
    <w:p w:rsidR="001013E3" w:rsidRDefault="001013E3">
      <w:pPr>
        <w:spacing w:line="500" w:lineRule="exact"/>
        <w:ind w:firstLineChars="200" w:firstLine="640"/>
        <w:rPr>
          <w:rFonts w:ascii="仿宋_GB2312" w:eastAsia="仿宋_GB2312" w:hAnsi="仿宋_GB2312" w:cs="仿宋_GB2312"/>
          <w:sz w:val="32"/>
          <w:szCs w:val="32"/>
        </w:rPr>
      </w:pPr>
    </w:p>
    <w:p w:rsidR="001013E3" w:rsidRDefault="00D3401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第一部分  自治区地质勘查基金项目管理中心部门概况</w:t>
      </w:r>
    </w:p>
    <w:p w:rsidR="001013E3" w:rsidRDefault="00D34015">
      <w:pPr>
        <w:numPr>
          <w:ilvl w:val="0"/>
          <w:numId w:val="1"/>
        </w:num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主要职能</w:t>
      </w:r>
    </w:p>
    <w:p w:rsidR="001013E3" w:rsidRDefault="00D34015">
      <w:pPr>
        <w:numPr>
          <w:ilvl w:val="0"/>
          <w:numId w:val="1"/>
        </w:num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机构设置及人员情况</w:t>
      </w:r>
    </w:p>
    <w:p w:rsidR="001013E3" w:rsidRDefault="00D34015">
      <w:pPr>
        <w:spacing w:line="500" w:lineRule="exact"/>
        <w:ind w:left="600"/>
        <w:rPr>
          <w:rFonts w:ascii="仿宋_GB2312" w:eastAsia="仿宋_GB2312" w:hAnsi="仿宋_GB2312" w:cs="仿宋_GB2312"/>
          <w:sz w:val="32"/>
          <w:szCs w:val="32"/>
        </w:rPr>
      </w:pPr>
      <w:r>
        <w:rPr>
          <w:rFonts w:ascii="仿宋_GB2312" w:eastAsia="仿宋_GB2312" w:hAnsi="仿宋_GB2312" w:cs="仿宋_GB2312" w:hint="eastAsia"/>
          <w:sz w:val="32"/>
          <w:szCs w:val="32"/>
        </w:rPr>
        <w:t>第二部分  20</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年自治区地质勘查基金项目管理中心部门预算公开表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一、部门收支总体情况表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二、部门收入总体情况表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三、部门支出总体情况表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四、财政拨款收支总体情况表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五、一般公共预算支出情况表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六、一般公共预算基本支出情况表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七、项目支出情况表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八、一般公共预算“三公”经费支出情况表</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九、政府性基金预算支出情况表</w:t>
      </w:r>
    </w:p>
    <w:p w:rsidR="001013E3" w:rsidRDefault="00D34015">
      <w:pPr>
        <w:spacing w:line="500" w:lineRule="exact"/>
        <w:ind w:left="600"/>
        <w:rPr>
          <w:rFonts w:ascii="仿宋_GB2312" w:eastAsia="仿宋_GB2312" w:hAnsi="仿宋_GB2312" w:cs="仿宋_GB2312"/>
          <w:sz w:val="32"/>
          <w:szCs w:val="32"/>
        </w:rPr>
      </w:pPr>
      <w:r>
        <w:rPr>
          <w:rFonts w:ascii="仿宋_GB2312" w:eastAsia="仿宋_GB2312" w:hAnsi="仿宋_GB2312" w:cs="仿宋_GB2312" w:hint="eastAsia"/>
          <w:sz w:val="32"/>
          <w:szCs w:val="32"/>
        </w:rPr>
        <w:t>第三部分  20</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年自治区地质勘查基金项目管理中心部门预算情况说明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一、关于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年收支预算情况的总体说明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二、关于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年收入预算情况说明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三、关于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年支出预算情况说明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四、关于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年财政拨款收支预算的总体说明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五、关于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年一般公共预算当年拨款情况说明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六、关于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年一般公共预算基本支出预算情况说明</w:t>
      </w:r>
    </w:p>
    <w:p w:rsidR="001013E3" w:rsidRDefault="00D34015">
      <w:pPr>
        <w:spacing w:line="500" w:lineRule="exact"/>
        <w:rPr>
          <w:rFonts w:ascii="仿宋" w:eastAsia="仿宋" w:hAnsi="仿宋"/>
          <w:sz w:val="32"/>
          <w:szCs w:val="32"/>
        </w:rPr>
      </w:pPr>
      <w:r>
        <w:rPr>
          <w:rFonts w:ascii="仿宋" w:eastAsia="仿宋" w:hAnsi="仿宋" w:hint="eastAsia"/>
          <w:sz w:val="32"/>
          <w:szCs w:val="32"/>
        </w:rPr>
        <w:t xml:space="preserve">        七、关于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年项目支出情况说明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八、关于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年一般公共预算“三公”经费预算情况说明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九、关于</w:t>
      </w:r>
      <w:r>
        <w:rPr>
          <w:rFonts w:ascii="仿宋_GB2312" w:eastAsia="仿宋_GB2312" w:hAnsi="仿宋_GB2312" w:cs="仿宋_GB2312" w:hint="eastAsia"/>
          <w:sz w:val="32"/>
          <w:szCs w:val="32"/>
        </w:rPr>
        <w:t>自治区地质勘查基金项目管理中心</w:t>
      </w:r>
      <w:r>
        <w:rPr>
          <w:rFonts w:ascii="仿宋" w:eastAsia="仿宋" w:hAnsi="仿宋" w:hint="eastAsia"/>
          <w:sz w:val="32"/>
          <w:szCs w:val="32"/>
        </w:rPr>
        <w:t>部门20</w:t>
      </w:r>
      <w:r>
        <w:rPr>
          <w:rFonts w:ascii="仿宋" w:eastAsia="仿宋" w:hAnsi="仿宋"/>
          <w:sz w:val="32"/>
          <w:szCs w:val="32"/>
        </w:rPr>
        <w:t>20</w:t>
      </w:r>
      <w:r>
        <w:rPr>
          <w:rFonts w:ascii="仿宋" w:eastAsia="仿宋" w:hAnsi="仿宋" w:hint="eastAsia"/>
          <w:sz w:val="32"/>
          <w:szCs w:val="32"/>
        </w:rPr>
        <w:t>年政府性基金预算拨款情况说明</w:t>
      </w:r>
    </w:p>
    <w:p w:rsidR="001013E3" w:rsidRDefault="00D34015">
      <w:pPr>
        <w:spacing w:line="500" w:lineRule="exact"/>
        <w:ind w:firstLineChars="400" w:firstLine="1280"/>
        <w:rPr>
          <w:rFonts w:ascii="仿宋" w:eastAsia="仿宋" w:hAnsi="仿宋"/>
          <w:sz w:val="32"/>
          <w:szCs w:val="32"/>
        </w:rPr>
      </w:pPr>
      <w:r>
        <w:rPr>
          <w:rFonts w:ascii="仿宋" w:eastAsia="仿宋" w:hAnsi="仿宋" w:hint="eastAsia"/>
          <w:sz w:val="32"/>
          <w:szCs w:val="32"/>
        </w:rPr>
        <w:t>十、其他重要事项的情况说明</w:t>
      </w:r>
    </w:p>
    <w:p w:rsidR="001013E3" w:rsidRDefault="00D34015">
      <w:pPr>
        <w:autoSpaceDE w:val="0"/>
        <w:autoSpaceDN w:val="0"/>
        <w:adjustRightInd w:val="0"/>
        <w:spacing w:line="5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第四部分  名词解释</w:t>
      </w:r>
    </w:p>
    <w:p w:rsidR="001013E3" w:rsidRDefault="001013E3">
      <w:pPr>
        <w:autoSpaceDE w:val="0"/>
        <w:autoSpaceDN w:val="0"/>
        <w:adjustRightInd w:val="0"/>
        <w:jc w:val="left"/>
        <w:rPr>
          <w:rFonts w:ascii="仿宋_GB2312" w:eastAsia="仿宋_GB2312" w:hAnsi="仿宋_GB2312" w:cs="仿宋_GB2312"/>
          <w:sz w:val="30"/>
          <w:szCs w:val="30"/>
        </w:rPr>
      </w:pPr>
    </w:p>
    <w:p w:rsidR="001013E3" w:rsidRDefault="00D34015">
      <w:pPr>
        <w:widowControl/>
        <w:adjustRightInd w:val="0"/>
        <w:snapToGrid w:val="0"/>
        <w:spacing w:line="600" w:lineRule="exact"/>
        <w:ind w:firstLineChars="196" w:firstLine="627"/>
        <w:jc w:val="center"/>
        <w:rPr>
          <w:rFonts w:ascii="方正小标宋简体" w:eastAsia="方正小标宋简体" w:hAnsi="宋体"/>
          <w:bCs/>
          <w:sz w:val="32"/>
          <w:szCs w:val="32"/>
        </w:rPr>
      </w:pPr>
      <w:r>
        <w:rPr>
          <w:rFonts w:ascii="方正小标宋简体" w:eastAsia="方正小标宋简体" w:hAnsi="宋体" w:hint="eastAsia"/>
          <w:bCs/>
          <w:sz w:val="32"/>
          <w:szCs w:val="32"/>
        </w:rPr>
        <w:lastRenderedPageBreak/>
        <w:t>第一部分 自治区地质勘查基金项目管理中心部门概况</w:t>
      </w:r>
    </w:p>
    <w:p w:rsidR="001013E3" w:rsidRDefault="001013E3">
      <w:pPr>
        <w:widowControl/>
        <w:adjustRightInd w:val="0"/>
        <w:snapToGrid w:val="0"/>
        <w:spacing w:line="520" w:lineRule="exact"/>
        <w:rPr>
          <w:rFonts w:ascii="黑体" w:eastAsia="黑体" w:hAnsi="黑体"/>
          <w:sz w:val="32"/>
          <w:szCs w:val="32"/>
        </w:rPr>
      </w:pPr>
    </w:p>
    <w:p w:rsidR="001013E3" w:rsidRDefault="00D34015">
      <w:pPr>
        <w:widowControl/>
        <w:snapToGrid w:val="0"/>
        <w:spacing w:line="520" w:lineRule="exact"/>
        <w:ind w:firstLine="641"/>
        <w:rPr>
          <w:rFonts w:ascii="黑体" w:eastAsia="黑体" w:hAnsi="黑体" w:cs="黑体"/>
          <w:color w:val="000000"/>
          <w:kern w:val="0"/>
          <w:sz w:val="32"/>
          <w:szCs w:val="32"/>
        </w:rPr>
      </w:pPr>
      <w:r>
        <w:rPr>
          <w:rFonts w:ascii="黑体" w:eastAsia="黑体" w:hAnsi="黑体" w:cs="黑体" w:hint="eastAsia"/>
          <w:color w:val="000000"/>
          <w:kern w:val="0"/>
          <w:sz w:val="32"/>
          <w:szCs w:val="32"/>
        </w:rPr>
        <w:t>一、主要职能</w:t>
      </w:r>
    </w:p>
    <w:p w:rsidR="001013E3" w:rsidRDefault="00D34015">
      <w:pPr>
        <w:widowControl/>
        <w:snapToGrid w:val="0"/>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新疆维吾尔自治区地质勘查基金项目管理中心（以下简称基金中心）是自治区国土资源厅直属县（处）级事业单位，接受自治区财政厅、国土资源厅委托，承担地勘基金（周转金）项目的组织实施及日常管理工作。为独立的事业法人，实施财政全额预算管理。具体职责包括：</w:t>
      </w:r>
    </w:p>
    <w:p w:rsidR="001013E3" w:rsidRDefault="00D34015">
      <w:pPr>
        <w:widowControl/>
        <w:snapToGrid w:val="0"/>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（1）草拟或制订有关自治区地质勘查基金项目的组织实施和日常管理工作；</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（2）参与制定自治区地质勘查规划，草拟自治区地质勘查基金项目年度立项指南，组织项目立项、计划草案建议编报和实施；承担项目监理和成果验收；</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（3）编报自治区地质勘查基金项目费、组织实施费预算建议，根据批复下达的各项预算，负责资金的拨付和管理，并对各项资金的使用情况 进行监督管理；编报地质勘查基金项目年度财务决算和竣工决算，编报和执行项目管理中心年度经费预算；</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（4）负责申请登记自治区地质勘查基金出资项目的矿业权，依法管理自治区地质勘查基金投资收益，办理自治区出资形成的矿业权价款折股股权的有关事宜；</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（5）分析区内外矿产资源勘查开发市场形势，研究起草自治区矿产资源勘查调控政策，开展地质勘查基金项目成果汇总，建立项目储备库，汇总上报自治区地质勘查基金项目实施及管理动态。</w:t>
      </w:r>
    </w:p>
    <w:p w:rsidR="001013E3" w:rsidRDefault="00D34015">
      <w:pPr>
        <w:widowControl/>
        <w:spacing w:line="520" w:lineRule="exact"/>
        <w:ind w:firstLine="641"/>
        <w:rPr>
          <w:rFonts w:ascii="黑体" w:eastAsia="黑体" w:hAnsi="黑体"/>
          <w:bCs/>
          <w:sz w:val="32"/>
          <w:szCs w:val="32"/>
        </w:rPr>
      </w:pPr>
      <w:r>
        <w:rPr>
          <w:rFonts w:ascii="黑体" w:eastAsia="黑体" w:hAnsi="黑体" w:hint="eastAsia"/>
          <w:bCs/>
          <w:sz w:val="32"/>
          <w:szCs w:val="32"/>
        </w:rPr>
        <w:t>二、机构设置及人员情况</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1.机构设置及人员编制情况根据自治区编制委员会《关于设立新疆维吾尔自治区地质勘查基金项目管理中心的批复》（新机编[2008]19号）和《关于自治区地质勘查基金项目管理中心内设机构调整的批复》（新国土资政发〔2016〕4号）要求，基金中心内设办公室、经济管理科、基础管理科、矿产管理科等四个职能科室。</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人员编制15名，其中专业技术人员比例80%以上，县处级领导职数2名，科级领导职数6名。</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2．机构人员当年变动情况及原因</w:t>
      </w:r>
    </w:p>
    <w:p w:rsidR="001013E3" w:rsidRDefault="00D34015">
      <w:pPr>
        <w:widowControl/>
        <w:spacing w:line="520" w:lineRule="exact"/>
        <w:ind w:firstLine="641"/>
        <w:rPr>
          <w:rFonts w:ascii="仿宋" w:eastAsia="仿宋" w:hAnsi="仿宋" w:cs="宋体"/>
          <w:color w:val="000000"/>
          <w:kern w:val="0"/>
          <w:sz w:val="32"/>
          <w:szCs w:val="32"/>
        </w:rPr>
      </w:pPr>
      <w:r>
        <w:rPr>
          <w:rFonts w:ascii="仿宋" w:eastAsia="仿宋" w:hAnsi="仿宋" w:cs="宋体" w:hint="eastAsia"/>
          <w:color w:val="000000"/>
          <w:kern w:val="0"/>
          <w:sz w:val="32"/>
          <w:szCs w:val="32"/>
        </w:rPr>
        <w:t>20</w:t>
      </w:r>
      <w:r>
        <w:rPr>
          <w:rFonts w:ascii="仿宋" w:eastAsia="仿宋" w:hAnsi="仿宋" w:cs="宋体"/>
          <w:color w:val="000000"/>
          <w:kern w:val="0"/>
          <w:sz w:val="32"/>
          <w:szCs w:val="32"/>
        </w:rPr>
        <w:t>19</w:t>
      </w:r>
      <w:r>
        <w:rPr>
          <w:rFonts w:ascii="仿宋" w:eastAsia="仿宋" w:hAnsi="仿宋" w:cs="宋体" w:hint="eastAsia"/>
          <w:color w:val="000000"/>
          <w:kern w:val="0"/>
          <w:sz w:val="32"/>
          <w:szCs w:val="32"/>
        </w:rPr>
        <w:t>年实有人数14人，其中财政补助拨款经费开支人数12人，聘用人员2名。</w:t>
      </w:r>
    </w:p>
    <w:p w:rsidR="001013E3" w:rsidRDefault="001013E3">
      <w:pPr>
        <w:spacing w:line="600" w:lineRule="exact"/>
        <w:ind w:firstLineChars="250" w:firstLine="800"/>
        <w:rPr>
          <w:rFonts w:ascii="仿宋" w:eastAsia="仿宋" w:hAnsi="仿宋"/>
          <w:sz w:val="32"/>
          <w:szCs w:val="32"/>
        </w:rPr>
      </w:pPr>
    </w:p>
    <w:p w:rsidR="001013E3" w:rsidRDefault="001013E3">
      <w:pPr>
        <w:widowControl/>
        <w:spacing w:line="560" w:lineRule="exact"/>
        <w:ind w:firstLineChars="200" w:firstLine="880"/>
        <w:jc w:val="center"/>
        <w:rPr>
          <w:rFonts w:ascii="方正小标宋简体" w:eastAsia="方正小标宋简体" w:hAnsi="黑体"/>
          <w:sz w:val="44"/>
          <w:szCs w:val="44"/>
        </w:rPr>
      </w:pPr>
    </w:p>
    <w:p w:rsidR="001013E3" w:rsidRDefault="001013E3">
      <w:pPr>
        <w:widowControl/>
        <w:spacing w:line="560" w:lineRule="exact"/>
        <w:ind w:firstLineChars="200" w:firstLine="880"/>
        <w:jc w:val="center"/>
        <w:rPr>
          <w:rFonts w:ascii="方正小标宋简体" w:eastAsia="方正小标宋简体" w:hAnsi="黑体"/>
          <w:sz w:val="44"/>
          <w:szCs w:val="44"/>
        </w:rPr>
      </w:pPr>
    </w:p>
    <w:p w:rsidR="001013E3" w:rsidRDefault="001013E3">
      <w:pPr>
        <w:widowControl/>
        <w:spacing w:line="560" w:lineRule="exact"/>
        <w:ind w:firstLineChars="200" w:firstLine="880"/>
        <w:jc w:val="center"/>
        <w:rPr>
          <w:rFonts w:ascii="方正小标宋简体" w:eastAsia="方正小标宋简体" w:hAnsi="黑体"/>
          <w:sz w:val="44"/>
          <w:szCs w:val="44"/>
        </w:rPr>
      </w:pPr>
    </w:p>
    <w:p w:rsidR="001013E3" w:rsidRDefault="001013E3">
      <w:pPr>
        <w:widowControl/>
        <w:spacing w:line="560" w:lineRule="exact"/>
        <w:ind w:firstLineChars="200" w:firstLine="880"/>
        <w:jc w:val="center"/>
        <w:rPr>
          <w:rFonts w:ascii="方正小标宋简体" w:eastAsia="方正小标宋简体" w:hAnsi="黑体"/>
          <w:sz w:val="44"/>
          <w:szCs w:val="44"/>
        </w:rPr>
      </w:pPr>
    </w:p>
    <w:p w:rsidR="001013E3" w:rsidRDefault="00D34015">
      <w:pPr>
        <w:widowControl/>
        <w:adjustRightInd w:val="0"/>
        <w:snapToGrid w:val="0"/>
        <w:spacing w:line="600" w:lineRule="exact"/>
        <w:ind w:firstLineChars="196" w:firstLine="627"/>
        <w:jc w:val="center"/>
        <w:rPr>
          <w:rFonts w:ascii="方正小标宋简体" w:eastAsia="方正小标宋简体" w:hAnsi="宋体"/>
          <w:bCs/>
          <w:sz w:val="32"/>
          <w:szCs w:val="32"/>
        </w:rPr>
      </w:pPr>
      <w:r>
        <w:rPr>
          <w:rFonts w:ascii="方正小标宋简体" w:eastAsia="方正小标宋简体" w:hAnsi="宋体" w:hint="eastAsia"/>
          <w:bCs/>
          <w:sz w:val="32"/>
          <w:szCs w:val="32"/>
        </w:rPr>
        <w:lastRenderedPageBreak/>
        <w:t>第二部分  20</w:t>
      </w:r>
      <w:r>
        <w:rPr>
          <w:rFonts w:ascii="方正小标宋简体" w:eastAsia="方正小标宋简体" w:hAnsi="宋体"/>
          <w:bCs/>
          <w:sz w:val="32"/>
          <w:szCs w:val="32"/>
        </w:rPr>
        <w:t>20</w:t>
      </w:r>
      <w:r>
        <w:rPr>
          <w:rFonts w:ascii="方正小标宋简体" w:eastAsia="方正小标宋简体" w:hAnsi="宋体" w:hint="eastAsia"/>
          <w:bCs/>
          <w:sz w:val="32"/>
          <w:szCs w:val="32"/>
        </w:rPr>
        <w:t>年自治区地质勘查基金项目管理中心预算公开表</w:t>
      </w:r>
    </w:p>
    <w:tbl>
      <w:tblPr>
        <w:tblW w:w="20760" w:type="dxa"/>
        <w:tblLayout w:type="fixed"/>
        <w:tblCellMar>
          <w:top w:w="15" w:type="dxa"/>
          <w:left w:w="15" w:type="dxa"/>
          <w:bottom w:w="15" w:type="dxa"/>
          <w:right w:w="15" w:type="dxa"/>
        </w:tblCellMar>
        <w:tblLook w:val="04A0" w:firstRow="1" w:lastRow="0" w:firstColumn="1" w:lastColumn="0" w:noHBand="0" w:noVBand="1"/>
      </w:tblPr>
      <w:tblGrid>
        <w:gridCol w:w="5042"/>
        <w:gridCol w:w="5208"/>
        <w:gridCol w:w="5161"/>
        <w:gridCol w:w="5349"/>
      </w:tblGrid>
      <w:tr w:rsidR="001013E3">
        <w:trPr>
          <w:trHeight w:val="90"/>
        </w:trPr>
        <w:tc>
          <w:tcPr>
            <w:tcW w:w="20760" w:type="dxa"/>
            <w:gridSpan w:val="4"/>
            <w:shd w:val="clear" w:color="auto" w:fill="auto"/>
            <w:vAlign w:val="bottom"/>
          </w:tcPr>
          <w:p w:rsidR="001013E3" w:rsidRDefault="00D34015" w:rsidP="002F50EE">
            <w:pPr>
              <w:widowControl/>
              <w:ind w:firstLineChars="100" w:firstLine="200"/>
              <w:jc w:val="left"/>
              <w:textAlignment w:val="bottom"/>
              <w:rPr>
                <w:rFonts w:ascii="宋体" w:hAnsi="宋体" w:cs="宋体"/>
                <w:b/>
                <w:color w:val="000000"/>
                <w:sz w:val="36"/>
                <w:szCs w:val="36"/>
              </w:rPr>
            </w:pPr>
            <w:r w:rsidRPr="002F50EE">
              <w:rPr>
                <w:rFonts w:ascii="宋体" w:hAnsi="宋体" w:cs="宋体" w:hint="eastAsia"/>
                <w:color w:val="000000"/>
                <w:kern w:val="0"/>
                <w:sz w:val="20"/>
                <w:szCs w:val="20"/>
                <w:lang w:bidi="ar"/>
              </w:rPr>
              <w:t>表一</w:t>
            </w:r>
            <w:r>
              <w:rPr>
                <w:rFonts w:ascii="宋体" w:hAnsi="宋体" w:cs="宋体" w:hint="eastAsia"/>
                <w:color w:val="000000"/>
                <w:kern w:val="0"/>
                <w:sz w:val="18"/>
                <w:szCs w:val="18"/>
                <w:lang w:bidi="ar"/>
              </w:rPr>
              <w:t xml:space="preserve">                                                                                   </w:t>
            </w:r>
            <w:r>
              <w:rPr>
                <w:rFonts w:ascii="宋体" w:hAnsi="宋体" w:cs="宋体" w:hint="eastAsia"/>
                <w:b/>
                <w:color w:val="000000"/>
                <w:kern w:val="0"/>
                <w:sz w:val="36"/>
                <w:szCs w:val="36"/>
                <w:lang w:bidi="ar"/>
              </w:rPr>
              <w:t>部 门 收 支 总 体 情 况 表</w:t>
            </w:r>
          </w:p>
        </w:tc>
      </w:tr>
      <w:tr w:rsidR="001013E3">
        <w:trPr>
          <w:trHeight w:val="90"/>
        </w:trPr>
        <w:tc>
          <w:tcPr>
            <w:tcW w:w="10250" w:type="dxa"/>
            <w:gridSpan w:val="2"/>
            <w:shd w:val="clear" w:color="auto" w:fill="auto"/>
            <w:vAlign w:val="center"/>
          </w:tcPr>
          <w:p w:rsidR="001013E3" w:rsidRDefault="00D34015">
            <w:pPr>
              <w:rPr>
                <w:rFonts w:ascii="宋体" w:hAnsi="宋体" w:cs="宋体"/>
                <w:color w:val="000000"/>
                <w:sz w:val="18"/>
                <w:szCs w:val="18"/>
              </w:rPr>
            </w:pPr>
            <w:r>
              <w:rPr>
                <w:rFonts w:ascii="宋体" w:hAnsi="宋体" w:cs="宋体" w:hint="eastAsia"/>
                <w:color w:val="000000"/>
                <w:kern w:val="0"/>
                <w:sz w:val="18"/>
                <w:szCs w:val="18"/>
                <w:lang w:bidi="ar"/>
              </w:rPr>
              <w:t>编制部门：新疆维吾尔自治区地质勘查基金项目管理中心</w:t>
            </w:r>
          </w:p>
        </w:tc>
        <w:tc>
          <w:tcPr>
            <w:tcW w:w="5161" w:type="dxa"/>
            <w:shd w:val="clear" w:color="auto" w:fill="auto"/>
            <w:vAlign w:val="bottom"/>
          </w:tcPr>
          <w:p w:rsidR="001013E3" w:rsidRDefault="001013E3">
            <w:pPr>
              <w:rPr>
                <w:rFonts w:ascii="宋体" w:hAnsi="宋体" w:cs="宋体"/>
                <w:color w:val="000000"/>
                <w:sz w:val="18"/>
                <w:szCs w:val="18"/>
              </w:rPr>
            </w:pPr>
          </w:p>
        </w:tc>
        <w:tc>
          <w:tcPr>
            <w:tcW w:w="5349" w:type="dxa"/>
            <w:shd w:val="clear" w:color="auto" w:fill="auto"/>
            <w:vAlign w:val="center"/>
          </w:tcPr>
          <w:p w:rsidR="001013E3" w:rsidRDefault="00D3401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单位：万元</w:t>
            </w:r>
          </w:p>
        </w:tc>
      </w:tr>
      <w:tr w:rsidR="001013E3">
        <w:trPr>
          <w:trHeight w:val="90"/>
        </w:trPr>
        <w:tc>
          <w:tcPr>
            <w:tcW w:w="10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b/>
                <w:color w:val="000000"/>
                <w:sz w:val="24"/>
              </w:rPr>
            </w:pPr>
            <w:r>
              <w:rPr>
                <w:rFonts w:ascii="宋体" w:hAnsi="宋体" w:cs="宋体" w:hint="eastAsia"/>
                <w:b/>
                <w:color w:val="000000"/>
                <w:kern w:val="0"/>
                <w:sz w:val="24"/>
                <w:lang w:bidi="ar"/>
              </w:rPr>
              <w:t>收          入</w:t>
            </w:r>
          </w:p>
        </w:tc>
        <w:tc>
          <w:tcPr>
            <w:tcW w:w="105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b/>
                <w:color w:val="000000"/>
                <w:sz w:val="24"/>
              </w:rPr>
            </w:pPr>
            <w:r>
              <w:rPr>
                <w:rFonts w:ascii="宋体" w:hAnsi="宋体" w:cs="宋体" w:hint="eastAsia"/>
                <w:b/>
                <w:color w:val="000000"/>
                <w:kern w:val="0"/>
                <w:sz w:val="24"/>
                <w:lang w:bidi="ar"/>
              </w:rPr>
              <w:t>支                出</w:t>
            </w: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     目</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20</w:t>
            </w:r>
            <w:r>
              <w:rPr>
                <w:rFonts w:ascii="宋体" w:hAnsi="宋体" w:cs="宋体" w:hint="eastAsia"/>
                <w:color w:val="000000"/>
                <w:kern w:val="0"/>
                <w:sz w:val="20"/>
                <w:szCs w:val="20"/>
                <w:lang w:bidi="ar"/>
              </w:rPr>
              <w:t>年预算</w:t>
            </w:r>
          </w:p>
        </w:tc>
        <w:tc>
          <w:tcPr>
            <w:tcW w:w="5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功能分类</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r>
              <w:rPr>
                <w:rFonts w:ascii="宋体" w:hAnsi="宋体" w:cs="宋体"/>
                <w:color w:val="000000"/>
                <w:kern w:val="0"/>
                <w:sz w:val="20"/>
                <w:szCs w:val="20"/>
                <w:lang w:bidi="ar"/>
              </w:rPr>
              <w:t>20</w:t>
            </w:r>
            <w:r>
              <w:rPr>
                <w:rFonts w:ascii="宋体" w:hAnsi="宋体" w:cs="宋体" w:hint="eastAsia"/>
                <w:color w:val="000000"/>
                <w:kern w:val="0"/>
                <w:sz w:val="20"/>
                <w:szCs w:val="20"/>
                <w:lang w:bidi="ar"/>
              </w:rPr>
              <w:t>年预算</w:t>
            </w: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财政拨款（补助）</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ind w:right="180"/>
              <w:jc w:val="right"/>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201 一般公共服务支出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一般公共预算</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ind w:right="180"/>
              <w:jc w:val="right"/>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202 外交支出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政府性基金预算</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203 国防支出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教育收费(财政专户)</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204 公共安全支出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事业收入</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205 教育支出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事业单位经营收入</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206 科学技术支出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其他收入</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ind w:right="180"/>
              <w:jc w:val="right"/>
              <w:textAlignment w:val="center"/>
              <w:rPr>
                <w:rFonts w:ascii="宋体" w:hAnsi="宋体" w:cs="宋体"/>
                <w:color w:val="000000"/>
                <w:sz w:val="18"/>
                <w:szCs w:val="18"/>
              </w:rPr>
            </w:pPr>
            <w:r>
              <w:rPr>
                <w:rFonts w:ascii="宋体" w:hAnsi="宋体" w:cs="宋体"/>
                <w:color w:val="000000"/>
                <w:kern w:val="0"/>
                <w:sz w:val="18"/>
                <w:szCs w:val="18"/>
                <w:lang w:bidi="ar"/>
              </w:rPr>
              <w:t>26.00</w:t>
            </w: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207 文化旅游体育与传媒支出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用事业基金弥补收支差额</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208 社会保障和就业支出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A4049F" w:rsidP="00A4049F">
            <w:pPr>
              <w:widowControl/>
              <w:ind w:right="180"/>
              <w:jc w:val="right"/>
              <w:textAlignment w:val="center"/>
              <w:rPr>
                <w:rFonts w:ascii="宋体" w:hAnsi="宋体" w:cs="宋体"/>
                <w:color w:val="000000"/>
                <w:sz w:val="18"/>
                <w:szCs w:val="18"/>
              </w:rPr>
            </w:pPr>
            <w:r>
              <w:rPr>
                <w:rFonts w:ascii="宋体" w:hAnsi="宋体" w:cs="宋体" w:hint="eastAsia"/>
                <w:color w:val="000000"/>
                <w:sz w:val="18"/>
                <w:szCs w:val="18"/>
              </w:rPr>
              <w:t>22.01</w:t>
            </w: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209 社会保险基金支出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210 卫生健康支出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A4049F" w:rsidP="00A4049F">
            <w:pPr>
              <w:ind w:right="180"/>
              <w:jc w:val="right"/>
              <w:rPr>
                <w:rFonts w:ascii="宋体" w:hAnsi="宋体" w:cs="宋体"/>
                <w:color w:val="000000"/>
                <w:sz w:val="18"/>
                <w:szCs w:val="18"/>
              </w:rPr>
            </w:pPr>
            <w:r>
              <w:rPr>
                <w:rFonts w:ascii="宋体" w:hAnsi="宋体" w:cs="宋体"/>
                <w:color w:val="000000"/>
                <w:sz w:val="18"/>
                <w:szCs w:val="18"/>
              </w:rPr>
              <w:t>21.00</w:t>
            </w: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211 节能环保支出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212 城乡社区支出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213 农林水支出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214 交通运输支出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215 资源勘探信息等支出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216 商业服务业等支出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217 金融支出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219 援助其他地区支出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220 自然资源海洋气象等支出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A4049F" w:rsidP="00A4049F">
            <w:pPr>
              <w:widowControl/>
              <w:ind w:right="180"/>
              <w:jc w:val="right"/>
              <w:textAlignment w:val="center"/>
              <w:rPr>
                <w:rFonts w:ascii="宋体" w:hAnsi="宋体" w:cs="宋体"/>
                <w:color w:val="000000"/>
                <w:sz w:val="18"/>
                <w:szCs w:val="18"/>
              </w:rPr>
            </w:pPr>
            <w:r>
              <w:rPr>
                <w:rFonts w:ascii="宋体" w:hAnsi="宋体" w:cs="宋体"/>
                <w:color w:val="000000"/>
                <w:sz w:val="18"/>
                <w:szCs w:val="18"/>
              </w:rPr>
              <w:t>469.62</w:t>
            </w: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221 住房保障支出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A4049F" w:rsidP="00A4049F">
            <w:pPr>
              <w:ind w:right="180"/>
              <w:jc w:val="right"/>
              <w:rPr>
                <w:rFonts w:ascii="宋体" w:hAnsi="宋体" w:cs="宋体"/>
                <w:color w:val="000000"/>
                <w:sz w:val="18"/>
                <w:szCs w:val="18"/>
              </w:rPr>
            </w:pPr>
            <w:r>
              <w:rPr>
                <w:rFonts w:ascii="宋体" w:hAnsi="宋体" w:cs="宋体" w:hint="eastAsia"/>
                <w:color w:val="000000"/>
                <w:sz w:val="18"/>
                <w:szCs w:val="18"/>
              </w:rPr>
              <w:t>16.51</w:t>
            </w: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222 粮油物资储备支出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223 国有资本经营预算支出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224 灾害防治及应急管理支出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227 预备费</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229 其他支出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231 债务还本支出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232 债务付息支出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233 债务发行费支出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           计</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ind w:right="180"/>
              <w:jc w:val="right"/>
              <w:textAlignment w:val="center"/>
              <w:rPr>
                <w:rFonts w:ascii="宋体" w:hAnsi="宋体" w:cs="宋体"/>
                <w:color w:val="000000"/>
                <w:sz w:val="18"/>
                <w:szCs w:val="18"/>
              </w:rPr>
            </w:pPr>
            <w:r>
              <w:rPr>
                <w:rFonts w:ascii="宋体" w:hAnsi="宋体" w:cs="宋体"/>
                <w:color w:val="000000"/>
                <w:kern w:val="0"/>
                <w:sz w:val="18"/>
                <w:szCs w:val="18"/>
                <w:lang w:bidi="ar"/>
              </w:rPr>
              <w:t>529.14</w:t>
            </w:r>
          </w:p>
        </w:tc>
        <w:tc>
          <w:tcPr>
            <w:tcW w:w="5161" w:type="dxa"/>
            <w:tcBorders>
              <w:top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小           计</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ind w:right="180"/>
              <w:jc w:val="right"/>
              <w:textAlignment w:val="center"/>
              <w:rPr>
                <w:rFonts w:ascii="宋体" w:hAnsi="宋体" w:cs="宋体"/>
                <w:color w:val="000000"/>
                <w:sz w:val="18"/>
                <w:szCs w:val="18"/>
              </w:rPr>
            </w:pPr>
            <w:r>
              <w:rPr>
                <w:rFonts w:ascii="宋体" w:hAnsi="宋体" w:cs="宋体"/>
                <w:color w:val="000000"/>
                <w:kern w:val="0"/>
                <w:sz w:val="18"/>
                <w:szCs w:val="18"/>
                <w:lang w:bidi="ar"/>
              </w:rPr>
              <w:t>529.14</w:t>
            </w:r>
          </w:p>
        </w:tc>
      </w:tr>
      <w:tr w:rsidR="001013E3">
        <w:trPr>
          <w:trHeight w:val="90"/>
        </w:trPr>
        <w:tc>
          <w:tcPr>
            <w:tcW w:w="50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20"/>
                <w:szCs w:val="20"/>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20"/>
                <w:szCs w:val="20"/>
              </w:rPr>
            </w:pP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单位上年结余（不包括国库集中支付额度结余）</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230 转移性支出</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tcBorders>
            <w:shd w:val="clear" w:color="auto" w:fill="auto"/>
            <w:vAlign w:val="center"/>
          </w:tcPr>
          <w:p w:rsidR="001013E3" w:rsidRDefault="001013E3">
            <w:pPr>
              <w:rPr>
                <w:rFonts w:ascii="宋体" w:hAnsi="宋体" w:cs="宋体"/>
                <w:color w:val="000000"/>
                <w:sz w:val="20"/>
                <w:szCs w:val="20"/>
              </w:rPr>
            </w:pP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5161" w:type="dxa"/>
            <w:tcBorders>
              <w:top w:val="single" w:sz="4" w:space="0" w:color="000000"/>
              <w:bottom w:val="single" w:sz="4" w:space="0" w:color="000000"/>
              <w:right w:val="single" w:sz="4" w:space="0" w:color="000000"/>
            </w:tcBorders>
            <w:shd w:val="clear" w:color="auto" w:fill="auto"/>
            <w:vAlign w:val="center"/>
          </w:tcPr>
          <w:p w:rsidR="001013E3" w:rsidRDefault="001013E3">
            <w:pPr>
              <w:rPr>
                <w:rFonts w:ascii="宋体" w:hAnsi="宋体" w:cs="宋体"/>
                <w:color w:val="000000"/>
                <w:sz w:val="20"/>
                <w:szCs w:val="20"/>
              </w:rPr>
            </w:pP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5042"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收  入  总  计</w:t>
            </w:r>
          </w:p>
        </w:tc>
        <w:tc>
          <w:tcPr>
            <w:tcW w:w="5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D34015">
            <w:pPr>
              <w:widowControl/>
              <w:ind w:right="180"/>
              <w:jc w:val="right"/>
              <w:textAlignment w:val="center"/>
              <w:rPr>
                <w:rFonts w:ascii="宋体" w:hAnsi="宋体" w:cs="宋体"/>
                <w:color w:val="000000"/>
                <w:sz w:val="18"/>
                <w:szCs w:val="18"/>
              </w:rPr>
            </w:pPr>
            <w:r>
              <w:rPr>
                <w:rFonts w:ascii="宋体" w:hAnsi="宋体" w:cs="宋体"/>
                <w:color w:val="000000"/>
                <w:kern w:val="0"/>
                <w:sz w:val="18"/>
                <w:szCs w:val="18"/>
                <w:lang w:bidi="ar"/>
              </w:rPr>
              <w:t>529.14</w:t>
            </w:r>
          </w:p>
        </w:tc>
        <w:tc>
          <w:tcPr>
            <w:tcW w:w="5161" w:type="dxa"/>
            <w:tcBorders>
              <w:top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支  出  合  计</w:t>
            </w:r>
          </w:p>
        </w:tc>
        <w:tc>
          <w:tcPr>
            <w:tcW w:w="5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16E8E" w:rsidP="00F16E8E">
            <w:pPr>
              <w:widowControl/>
              <w:ind w:right="180"/>
              <w:jc w:val="right"/>
              <w:textAlignment w:val="center"/>
              <w:rPr>
                <w:rFonts w:ascii="宋体" w:hAnsi="宋体" w:cs="宋体"/>
                <w:color w:val="000000"/>
                <w:sz w:val="18"/>
                <w:szCs w:val="18"/>
              </w:rPr>
            </w:pPr>
            <w:r>
              <w:rPr>
                <w:rFonts w:ascii="宋体" w:hAnsi="宋体" w:cs="宋体"/>
                <w:color w:val="000000"/>
                <w:kern w:val="0"/>
                <w:sz w:val="18"/>
                <w:szCs w:val="18"/>
                <w:lang w:bidi="ar"/>
              </w:rPr>
              <w:t>529.14</w:t>
            </w:r>
          </w:p>
        </w:tc>
      </w:tr>
    </w:tbl>
    <w:p w:rsidR="001013E3" w:rsidRPr="002F50EE" w:rsidRDefault="00D34015" w:rsidP="002F50EE">
      <w:pPr>
        <w:widowControl/>
        <w:spacing w:line="560" w:lineRule="exact"/>
        <w:ind w:firstLineChars="100" w:firstLine="200"/>
        <w:rPr>
          <w:rFonts w:ascii="仿宋_GB2312" w:eastAsia="仿宋_GB2312" w:hAnsi="Calibri"/>
          <w:b/>
          <w:sz w:val="20"/>
          <w:szCs w:val="20"/>
        </w:rPr>
      </w:pPr>
      <w:r w:rsidRPr="002F50EE">
        <w:rPr>
          <w:rFonts w:ascii="宋体" w:hAnsi="宋体" w:cs="宋体" w:hint="eastAsia"/>
          <w:color w:val="000000"/>
          <w:kern w:val="0"/>
          <w:sz w:val="20"/>
          <w:szCs w:val="20"/>
          <w:lang w:bidi="ar"/>
        </w:rPr>
        <w:lastRenderedPageBreak/>
        <w:t>表二</w:t>
      </w:r>
    </w:p>
    <w:tbl>
      <w:tblPr>
        <w:tblW w:w="21240" w:type="dxa"/>
        <w:tblLayout w:type="fixed"/>
        <w:tblCellMar>
          <w:top w:w="15" w:type="dxa"/>
          <w:left w:w="15" w:type="dxa"/>
          <w:bottom w:w="15" w:type="dxa"/>
          <w:right w:w="15" w:type="dxa"/>
        </w:tblCellMar>
        <w:tblLook w:val="04A0" w:firstRow="1" w:lastRow="0" w:firstColumn="1" w:lastColumn="0" w:noHBand="0" w:noVBand="1"/>
      </w:tblPr>
      <w:tblGrid>
        <w:gridCol w:w="500"/>
        <w:gridCol w:w="484"/>
        <w:gridCol w:w="502"/>
        <w:gridCol w:w="3809"/>
        <w:gridCol w:w="2079"/>
        <w:gridCol w:w="1772"/>
        <w:gridCol w:w="1699"/>
        <w:gridCol w:w="1536"/>
        <w:gridCol w:w="1717"/>
        <w:gridCol w:w="1265"/>
        <w:gridCol w:w="1427"/>
        <w:gridCol w:w="1338"/>
        <w:gridCol w:w="1357"/>
        <w:gridCol w:w="1755"/>
      </w:tblGrid>
      <w:tr w:rsidR="001013E3">
        <w:trPr>
          <w:trHeight w:val="744"/>
        </w:trPr>
        <w:tc>
          <w:tcPr>
            <w:tcW w:w="21240" w:type="dxa"/>
            <w:gridSpan w:val="14"/>
            <w:shd w:val="clear" w:color="auto" w:fill="auto"/>
            <w:vAlign w:val="center"/>
          </w:tcPr>
          <w:p w:rsidR="001013E3" w:rsidRDefault="00D34015">
            <w:pPr>
              <w:widowControl/>
              <w:jc w:val="center"/>
              <w:textAlignment w:val="center"/>
              <w:rPr>
                <w:rFonts w:ascii="宋体" w:hAnsi="宋体" w:cs="宋体"/>
                <w:b/>
                <w:color w:val="000000"/>
                <w:sz w:val="36"/>
                <w:szCs w:val="36"/>
              </w:rPr>
            </w:pPr>
            <w:r>
              <w:rPr>
                <w:rFonts w:ascii="宋体" w:hAnsi="宋体" w:cs="宋体" w:hint="eastAsia"/>
                <w:b/>
                <w:color w:val="000000"/>
                <w:kern w:val="0"/>
                <w:sz w:val="36"/>
                <w:szCs w:val="36"/>
                <w:lang w:bidi="ar"/>
              </w:rPr>
              <w:t>部门收入总体情况表</w:t>
            </w:r>
          </w:p>
        </w:tc>
      </w:tr>
      <w:tr w:rsidR="001013E3">
        <w:trPr>
          <w:trHeight w:val="456"/>
        </w:trPr>
        <w:tc>
          <w:tcPr>
            <w:tcW w:w="7374" w:type="dxa"/>
            <w:gridSpan w:val="5"/>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填报部门：新疆维吾尔自治区地质勘查基金项目管理中心</w:t>
            </w:r>
          </w:p>
        </w:tc>
        <w:tc>
          <w:tcPr>
            <w:tcW w:w="1772" w:type="dxa"/>
            <w:shd w:val="clear" w:color="auto" w:fill="auto"/>
            <w:vAlign w:val="bottom"/>
          </w:tcPr>
          <w:p w:rsidR="001013E3" w:rsidRDefault="001013E3">
            <w:pPr>
              <w:rPr>
                <w:rFonts w:ascii="宋体" w:hAnsi="宋体" w:cs="宋体"/>
                <w:b/>
                <w:color w:val="000000"/>
                <w:sz w:val="40"/>
                <w:szCs w:val="40"/>
              </w:rPr>
            </w:pPr>
          </w:p>
        </w:tc>
        <w:tc>
          <w:tcPr>
            <w:tcW w:w="1699" w:type="dxa"/>
            <w:shd w:val="clear" w:color="auto" w:fill="auto"/>
            <w:vAlign w:val="bottom"/>
          </w:tcPr>
          <w:p w:rsidR="001013E3" w:rsidRDefault="001013E3">
            <w:pPr>
              <w:rPr>
                <w:rFonts w:ascii="宋体" w:hAnsi="宋体" w:cs="宋体"/>
                <w:b/>
                <w:color w:val="000000"/>
                <w:sz w:val="40"/>
                <w:szCs w:val="40"/>
              </w:rPr>
            </w:pPr>
          </w:p>
        </w:tc>
        <w:tc>
          <w:tcPr>
            <w:tcW w:w="1536" w:type="dxa"/>
            <w:shd w:val="clear" w:color="auto" w:fill="auto"/>
            <w:vAlign w:val="bottom"/>
          </w:tcPr>
          <w:p w:rsidR="001013E3" w:rsidRDefault="001013E3">
            <w:pPr>
              <w:rPr>
                <w:rFonts w:ascii="宋体" w:hAnsi="宋体" w:cs="宋体"/>
                <w:b/>
                <w:color w:val="000000"/>
                <w:sz w:val="40"/>
                <w:szCs w:val="40"/>
              </w:rPr>
            </w:pPr>
          </w:p>
        </w:tc>
        <w:tc>
          <w:tcPr>
            <w:tcW w:w="1717" w:type="dxa"/>
            <w:shd w:val="clear" w:color="auto" w:fill="auto"/>
            <w:vAlign w:val="bottom"/>
          </w:tcPr>
          <w:p w:rsidR="001013E3" w:rsidRDefault="001013E3">
            <w:pPr>
              <w:rPr>
                <w:rFonts w:ascii="宋体" w:hAnsi="宋体" w:cs="宋体"/>
                <w:b/>
                <w:color w:val="000000"/>
                <w:sz w:val="40"/>
                <w:szCs w:val="40"/>
              </w:rPr>
            </w:pPr>
          </w:p>
        </w:tc>
        <w:tc>
          <w:tcPr>
            <w:tcW w:w="1265" w:type="dxa"/>
            <w:shd w:val="clear" w:color="auto" w:fill="auto"/>
            <w:vAlign w:val="bottom"/>
          </w:tcPr>
          <w:p w:rsidR="001013E3" w:rsidRDefault="001013E3">
            <w:pPr>
              <w:rPr>
                <w:rFonts w:ascii="宋体" w:hAnsi="宋体" w:cs="宋体"/>
                <w:b/>
                <w:color w:val="000000"/>
                <w:sz w:val="40"/>
                <w:szCs w:val="40"/>
              </w:rPr>
            </w:pPr>
          </w:p>
        </w:tc>
        <w:tc>
          <w:tcPr>
            <w:tcW w:w="1427" w:type="dxa"/>
            <w:shd w:val="clear" w:color="auto" w:fill="auto"/>
            <w:vAlign w:val="bottom"/>
          </w:tcPr>
          <w:p w:rsidR="001013E3" w:rsidRDefault="001013E3">
            <w:pPr>
              <w:rPr>
                <w:rFonts w:ascii="宋体" w:hAnsi="宋体" w:cs="宋体"/>
                <w:b/>
                <w:color w:val="000000"/>
                <w:sz w:val="40"/>
                <w:szCs w:val="40"/>
              </w:rPr>
            </w:pPr>
          </w:p>
        </w:tc>
        <w:tc>
          <w:tcPr>
            <w:tcW w:w="1338" w:type="dxa"/>
            <w:shd w:val="clear" w:color="auto" w:fill="auto"/>
            <w:vAlign w:val="bottom"/>
          </w:tcPr>
          <w:p w:rsidR="001013E3" w:rsidRDefault="001013E3">
            <w:pPr>
              <w:rPr>
                <w:rFonts w:ascii="宋体" w:hAnsi="宋体" w:cs="宋体"/>
                <w:b/>
                <w:color w:val="000000"/>
                <w:sz w:val="40"/>
                <w:szCs w:val="40"/>
              </w:rPr>
            </w:pPr>
          </w:p>
        </w:tc>
        <w:tc>
          <w:tcPr>
            <w:tcW w:w="1357" w:type="dxa"/>
            <w:shd w:val="clear" w:color="auto" w:fill="auto"/>
            <w:vAlign w:val="bottom"/>
          </w:tcPr>
          <w:p w:rsidR="001013E3" w:rsidRDefault="001013E3">
            <w:pPr>
              <w:rPr>
                <w:rFonts w:ascii="宋体" w:hAnsi="宋体" w:cs="宋体"/>
                <w:color w:val="000000"/>
                <w:sz w:val="18"/>
                <w:szCs w:val="18"/>
              </w:rPr>
            </w:pPr>
          </w:p>
        </w:tc>
        <w:tc>
          <w:tcPr>
            <w:tcW w:w="1755" w:type="dxa"/>
            <w:shd w:val="clear" w:color="auto" w:fill="auto"/>
            <w:vAlign w:val="center"/>
          </w:tcPr>
          <w:p w:rsidR="001013E3" w:rsidRDefault="00D34015">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单位：万元</w:t>
            </w:r>
          </w:p>
        </w:tc>
      </w:tr>
      <w:tr w:rsidR="001013E3">
        <w:trPr>
          <w:trHeight w:val="437"/>
        </w:trPr>
        <w:tc>
          <w:tcPr>
            <w:tcW w:w="148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支出功能分类</w:t>
            </w:r>
          </w:p>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科目编码</w:t>
            </w:r>
          </w:p>
        </w:tc>
        <w:tc>
          <w:tcPr>
            <w:tcW w:w="38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功能分类科目名称</w:t>
            </w:r>
          </w:p>
        </w:tc>
        <w:tc>
          <w:tcPr>
            <w:tcW w:w="2079" w:type="dxa"/>
            <w:vMerge w:val="restart"/>
            <w:tcBorders>
              <w:top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  计</w:t>
            </w:r>
          </w:p>
        </w:tc>
        <w:tc>
          <w:tcPr>
            <w:tcW w:w="500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财  政  拨  款  (  补  助  )</w:t>
            </w:r>
          </w:p>
        </w:tc>
        <w:tc>
          <w:tcPr>
            <w:tcW w:w="1717" w:type="dxa"/>
            <w:vMerge w:val="restart"/>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财政专户管理资金（教育收费）</w:t>
            </w:r>
          </w:p>
        </w:tc>
        <w:tc>
          <w:tcPr>
            <w:tcW w:w="1265" w:type="dxa"/>
            <w:vMerge w:val="restart"/>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事业收入</w:t>
            </w:r>
          </w:p>
        </w:tc>
        <w:tc>
          <w:tcPr>
            <w:tcW w:w="1427" w:type="dxa"/>
            <w:vMerge w:val="restart"/>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事业单位</w:t>
            </w:r>
          </w:p>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经营收入</w:t>
            </w:r>
          </w:p>
        </w:tc>
        <w:tc>
          <w:tcPr>
            <w:tcW w:w="1338" w:type="dxa"/>
            <w:vMerge w:val="restart"/>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其他收入</w:t>
            </w:r>
          </w:p>
        </w:tc>
        <w:tc>
          <w:tcPr>
            <w:tcW w:w="1357" w:type="dxa"/>
            <w:vMerge w:val="restart"/>
            <w:tcBorders>
              <w:top w:val="single" w:sz="4" w:space="0" w:color="000000"/>
              <w:left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用事业基金弥补收支差额</w:t>
            </w:r>
          </w:p>
        </w:tc>
        <w:tc>
          <w:tcPr>
            <w:tcW w:w="1755" w:type="dxa"/>
            <w:vMerge w:val="restart"/>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单位上年结余（不包括国库集中支付额度结余）</w:t>
            </w:r>
          </w:p>
        </w:tc>
      </w:tr>
      <w:tr w:rsidR="001013E3">
        <w:trPr>
          <w:trHeight w:val="369"/>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类</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款</w:t>
            </w:r>
          </w:p>
        </w:tc>
        <w:tc>
          <w:tcPr>
            <w:tcW w:w="5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w:t>
            </w:r>
          </w:p>
        </w:tc>
        <w:tc>
          <w:tcPr>
            <w:tcW w:w="38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079" w:type="dxa"/>
            <w:vMerge/>
            <w:tcBorders>
              <w:top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财政拨款(补助)小计</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一般公共预算</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基金预算</w:t>
            </w:r>
          </w:p>
        </w:tc>
        <w:tc>
          <w:tcPr>
            <w:tcW w:w="1717"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265"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427"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338"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357" w:type="dxa"/>
            <w:vMerge/>
            <w:tcBorders>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00"/>
                <w:sz w:val="18"/>
                <w:szCs w:val="18"/>
              </w:rPr>
            </w:pPr>
          </w:p>
        </w:tc>
        <w:tc>
          <w:tcPr>
            <w:tcW w:w="1755"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20"/>
                <w:szCs w:val="20"/>
              </w:rPr>
            </w:pPr>
          </w:p>
        </w:tc>
      </w:tr>
      <w:tr w:rsidR="001013E3">
        <w:trPr>
          <w:trHeight w:val="471"/>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502" w:type="dxa"/>
            <w:tcBorders>
              <w:top w:val="single" w:sz="4" w:space="0" w:color="000000"/>
              <w:left w:val="single" w:sz="4" w:space="0" w:color="000000"/>
              <w:bottom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3809"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合计</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529.14</w:t>
            </w:r>
          </w:p>
        </w:tc>
        <w:tc>
          <w:tcPr>
            <w:tcW w:w="1772" w:type="dxa"/>
            <w:tcBorders>
              <w:top w:val="single" w:sz="4" w:space="0" w:color="000000"/>
              <w:bottom w:val="single" w:sz="4" w:space="0" w:color="000000"/>
              <w:right w:val="single" w:sz="4" w:space="0" w:color="000000"/>
            </w:tcBorders>
            <w:shd w:val="clear" w:color="auto" w:fill="auto"/>
            <w:vAlign w:val="center"/>
          </w:tcPr>
          <w:p w:rsidR="001013E3" w:rsidRDefault="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529.14</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529.14</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26</w:t>
            </w:r>
            <w:r w:rsidR="00D34015">
              <w:rPr>
                <w:rFonts w:ascii="宋体" w:hAnsi="宋体" w:cs="宋体" w:hint="eastAsia"/>
                <w:color w:val="000000"/>
                <w:kern w:val="0"/>
                <w:sz w:val="18"/>
                <w:szCs w:val="18"/>
                <w:lang w:bidi="ar"/>
              </w:rPr>
              <w:t>.00</w:t>
            </w: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208</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社会保障和就业支出</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1338" w:type="dxa"/>
            <w:shd w:val="clear" w:color="auto" w:fill="auto"/>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AB009F">
            <w:pPr>
              <w:widowControl/>
              <w:ind w:firstLineChars="50" w:firstLine="90"/>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行政事业单位离退休</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208</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AB009F" w:rsidP="00F16E8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w:t>
            </w:r>
            <w:r w:rsidR="00F16E8E">
              <w:rPr>
                <w:rFonts w:ascii="宋体" w:hAnsi="宋体" w:cs="宋体" w:hint="eastAsia"/>
                <w:color w:val="000000"/>
                <w:kern w:val="0"/>
                <w:sz w:val="18"/>
                <w:szCs w:val="18"/>
                <w:lang w:bidi="ar"/>
              </w:rPr>
              <w:t>养老保险</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卫生健康支出</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AB009F">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502" w:type="dxa"/>
            <w:tcBorders>
              <w:top w:val="single" w:sz="4" w:space="0" w:color="000000"/>
              <w:left w:val="single" w:sz="4" w:space="0" w:color="000000"/>
              <w:bottom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行政事业单位医疗</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1772" w:type="dxa"/>
            <w:tcBorders>
              <w:top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02</w:t>
            </w: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ind w:firstLineChars="100" w:firstLine="180"/>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职工基本医疗保险缴费</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11.81</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11.81</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11.81</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03</w:t>
            </w: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w:t>
            </w:r>
            <w:r>
              <w:rPr>
                <w:rFonts w:ascii="宋体" w:hAnsi="宋体" w:cs="宋体"/>
                <w:color w:val="000000"/>
                <w:kern w:val="0"/>
                <w:sz w:val="18"/>
                <w:szCs w:val="18"/>
                <w:lang w:bidi="ar"/>
              </w:rPr>
              <w:t xml:space="preserve"> </w:t>
            </w:r>
            <w:r>
              <w:rPr>
                <w:rFonts w:ascii="宋体" w:hAnsi="宋体" w:cs="宋体" w:hint="eastAsia"/>
                <w:color w:val="000000"/>
                <w:kern w:val="0"/>
                <w:sz w:val="18"/>
                <w:szCs w:val="18"/>
                <w:lang w:bidi="ar"/>
              </w:rPr>
              <w:t>公务员医疗补助</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9.19</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9.19</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9.19</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国土海洋气象等支出</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26.00</w:t>
            </w: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jc w:val="center"/>
              <w:rPr>
                <w:rFonts w:ascii="宋体" w:hAnsi="宋体" w:cs="宋体"/>
                <w:color w:val="000000"/>
                <w:sz w:val="18"/>
                <w:szCs w:val="18"/>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AB009F">
            <w:pPr>
              <w:widowControl/>
              <w:ind w:firstLineChars="50" w:firstLine="90"/>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国土资源事务</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26.00</w:t>
            </w: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05"/>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w:t>
            </w: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地质矿产资源利用与保护</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306.00</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280</w:t>
            </w:r>
            <w:r>
              <w:rPr>
                <w:rFonts w:ascii="宋体" w:hAnsi="宋体" w:cs="宋体"/>
                <w:color w:val="000000"/>
                <w:sz w:val="18"/>
                <w:szCs w:val="18"/>
              </w:rPr>
              <w:t>.00</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280.00</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26.00</w:t>
            </w: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F16E8E">
        <w:trPr>
          <w:trHeight w:val="416"/>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50</w:t>
            </w: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事业运行</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163.62</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r w:rsidR="00AB009F">
        <w:trPr>
          <w:trHeight w:val="416"/>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221</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p>
        </w:tc>
        <w:tc>
          <w:tcPr>
            <w:tcW w:w="502" w:type="dxa"/>
            <w:tcBorders>
              <w:top w:val="single" w:sz="4" w:space="0" w:color="000000"/>
              <w:left w:val="single" w:sz="4" w:space="0" w:color="000000"/>
              <w:bottom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住房保障支出</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16.51</w:t>
            </w:r>
          </w:p>
        </w:tc>
        <w:tc>
          <w:tcPr>
            <w:tcW w:w="1772" w:type="dxa"/>
            <w:tcBorders>
              <w:top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16.51</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16.51</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r>
      <w:tr w:rsidR="00AB009F">
        <w:trPr>
          <w:trHeight w:val="416"/>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02</w:t>
            </w:r>
          </w:p>
        </w:tc>
        <w:tc>
          <w:tcPr>
            <w:tcW w:w="502" w:type="dxa"/>
            <w:tcBorders>
              <w:top w:val="single" w:sz="4" w:space="0" w:color="000000"/>
              <w:left w:val="single" w:sz="4" w:space="0" w:color="000000"/>
              <w:bottom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住房改革支出</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16.51</w:t>
            </w:r>
          </w:p>
        </w:tc>
        <w:tc>
          <w:tcPr>
            <w:tcW w:w="1772" w:type="dxa"/>
            <w:tcBorders>
              <w:top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16.51</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F16E8E">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16.51</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009F" w:rsidRDefault="00AB009F" w:rsidP="00F16E8E">
            <w:pPr>
              <w:jc w:val="center"/>
              <w:rPr>
                <w:rFonts w:ascii="宋体" w:hAnsi="宋体" w:cs="宋体"/>
                <w:color w:val="000000"/>
                <w:sz w:val="18"/>
                <w:szCs w:val="18"/>
              </w:rPr>
            </w:pPr>
          </w:p>
        </w:tc>
      </w:tr>
      <w:tr w:rsidR="00F16E8E">
        <w:trPr>
          <w:trHeight w:val="416"/>
        </w:trPr>
        <w:tc>
          <w:tcPr>
            <w:tcW w:w="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221</w:t>
            </w:r>
          </w:p>
        </w:tc>
        <w:tc>
          <w:tcPr>
            <w:tcW w:w="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02</w:t>
            </w:r>
          </w:p>
        </w:tc>
        <w:tc>
          <w:tcPr>
            <w:tcW w:w="502" w:type="dxa"/>
            <w:tcBorders>
              <w:top w:val="single" w:sz="4" w:space="0" w:color="000000"/>
              <w:left w:val="single" w:sz="4" w:space="0" w:color="000000"/>
              <w:bottom w:val="single" w:sz="4" w:space="0" w:color="000000"/>
            </w:tcBorders>
            <w:shd w:val="clear" w:color="auto" w:fill="auto"/>
            <w:vAlign w:val="center"/>
          </w:tcPr>
          <w:p w:rsidR="00F16E8E" w:rsidRDefault="00F16E8E" w:rsidP="00F16E8E">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01</w:t>
            </w:r>
          </w:p>
        </w:tc>
        <w:tc>
          <w:tcPr>
            <w:tcW w:w="3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F16E8E" w:rsidP="00F16E8E">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住房公积金</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180F" w:rsidRDefault="00AB009F" w:rsidP="00B3180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16.51</w:t>
            </w:r>
          </w:p>
        </w:tc>
        <w:tc>
          <w:tcPr>
            <w:tcW w:w="1772" w:type="dxa"/>
            <w:tcBorders>
              <w:top w:val="single" w:sz="4" w:space="0" w:color="000000"/>
              <w:bottom w:val="single" w:sz="4" w:space="0" w:color="000000"/>
              <w:right w:val="single" w:sz="4" w:space="0" w:color="000000"/>
            </w:tcBorders>
            <w:shd w:val="clear" w:color="auto" w:fill="auto"/>
            <w:vAlign w:val="center"/>
          </w:tcPr>
          <w:p w:rsidR="00F16E8E" w:rsidRDefault="00B3180F" w:rsidP="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16.51</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6E8E" w:rsidRDefault="00B3180F" w:rsidP="00F16E8E">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16.51</w:t>
            </w:r>
          </w:p>
        </w:tc>
        <w:tc>
          <w:tcPr>
            <w:tcW w:w="15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1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26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42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35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c>
          <w:tcPr>
            <w:tcW w:w="17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16E8E" w:rsidRDefault="00F16E8E" w:rsidP="00F16E8E">
            <w:pPr>
              <w:jc w:val="center"/>
              <w:rPr>
                <w:rFonts w:ascii="宋体" w:hAnsi="宋体" w:cs="宋体"/>
                <w:color w:val="000000"/>
                <w:sz w:val="18"/>
                <w:szCs w:val="18"/>
              </w:rPr>
            </w:pPr>
          </w:p>
        </w:tc>
      </w:tr>
    </w:tbl>
    <w:tbl>
      <w:tblPr>
        <w:tblpPr w:leftFromText="180" w:rightFromText="180" w:vertAnchor="text" w:horzAnchor="page" w:tblpX="1288" w:tblpY="540"/>
        <w:tblOverlap w:val="never"/>
        <w:tblW w:w="21200" w:type="dxa"/>
        <w:tblLayout w:type="fixed"/>
        <w:tblCellMar>
          <w:top w:w="15" w:type="dxa"/>
          <w:left w:w="15" w:type="dxa"/>
          <w:bottom w:w="15" w:type="dxa"/>
          <w:right w:w="15" w:type="dxa"/>
        </w:tblCellMar>
        <w:tblLook w:val="04A0" w:firstRow="1" w:lastRow="0" w:firstColumn="1" w:lastColumn="0" w:noHBand="0" w:noVBand="1"/>
      </w:tblPr>
      <w:tblGrid>
        <w:gridCol w:w="1196"/>
        <w:gridCol w:w="954"/>
        <w:gridCol w:w="1175"/>
        <w:gridCol w:w="10328"/>
        <w:gridCol w:w="2764"/>
        <w:gridCol w:w="2292"/>
        <w:gridCol w:w="2491"/>
      </w:tblGrid>
      <w:tr w:rsidR="001013E3" w:rsidTr="00B3180F">
        <w:trPr>
          <w:trHeight w:val="368"/>
        </w:trPr>
        <w:tc>
          <w:tcPr>
            <w:tcW w:w="1196" w:type="dxa"/>
            <w:shd w:val="clear" w:color="auto" w:fill="auto"/>
            <w:vAlign w:val="center"/>
          </w:tcPr>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2F50EE" w:rsidRDefault="002F50EE">
            <w:pPr>
              <w:widowControl/>
              <w:jc w:val="center"/>
              <w:textAlignment w:val="center"/>
              <w:rPr>
                <w:rFonts w:ascii="宋体" w:hAnsi="宋体" w:cs="宋体"/>
                <w:color w:val="000000"/>
                <w:kern w:val="0"/>
                <w:sz w:val="20"/>
                <w:szCs w:val="20"/>
                <w:lang w:bidi="ar"/>
              </w:rPr>
            </w:pPr>
          </w:p>
          <w:p w:rsidR="001013E3" w:rsidRDefault="00D34015" w:rsidP="002F50EE">
            <w:pPr>
              <w:widowControl/>
              <w:ind w:firstLineChars="100" w:firstLine="200"/>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表三</w:t>
            </w:r>
          </w:p>
        </w:tc>
        <w:tc>
          <w:tcPr>
            <w:tcW w:w="954" w:type="dxa"/>
            <w:shd w:val="clear" w:color="auto" w:fill="auto"/>
            <w:vAlign w:val="center"/>
          </w:tcPr>
          <w:p w:rsidR="001013E3" w:rsidRDefault="001013E3">
            <w:pPr>
              <w:jc w:val="center"/>
              <w:rPr>
                <w:rFonts w:ascii="宋体" w:hAnsi="宋体" w:cs="宋体"/>
                <w:color w:val="000000"/>
                <w:sz w:val="20"/>
                <w:szCs w:val="20"/>
              </w:rPr>
            </w:pPr>
          </w:p>
        </w:tc>
        <w:tc>
          <w:tcPr>
            <w:tcW w:w="1175" w:type="dxa"/>
            <w:shd w:val="clear" w:color="auto" w:fill="auto"/>
            <w:vAlign w:val="center"/>
          </w:tcPr>
          <w:p w:rsidR="001013E3" w:rsidRDefault="001013E3">
            <w:pPr>
              <w:jc w:val="center"/>
              <w:rPr>
                <w:rFonts w:ascii="宋体" w:hAnsi="宋体" w:cs="宋体"/>
                <w:color w:val="000000"/>
                <w:sz w:val="20"/>
                <w:szCs w:val="20"/>
              </w:rPr>
            </w:pPr>
          </w:p>
        </w:tc>
        <w:tc>
          <w:tcPr>
            <w:tcW w:w="10328" w:type="dxa"/>
            <w:shd w:val="clear" w:color="auto" w:fill="auto"/>
            <w:vAlign w:val="center"/>
          </w:tcPr>
          <w:p w:rsidR="001013E3" w:rsidRDefault="001013E3">
            <w:pPr>
              <w:jc w:val="left"/>
              <w:rPr>
                <w:rFonts w:ascii="宋体" w:hAnsi="宋体" w:cs="宋体"/>
                <w:color w:val="000000"/>
                <w:sz w:val="20"/>
                <w:szCs w:val="20"/>
              </w:rPr>
            </w:pPr>
          </w:p>
        </w:tc>
        <w:tc>
          <w:tcPr>
            <w:tcW w:w="2764" w:type="dxa"/>
            <w:shd w:val="clear" w:color="auto" w:fill="auto"/>
            <w:vAlign w:val="center"/>
          </w:tcPr>
          <w:p w:rsidR="001013E3" w:rsidRDefault="001013E3">
            <w:pPr>
              <w:rPr>
                <w:rFonts w:ascii="宋体" w:hAnsi="宋体" w:cs="宋体"/>
                <w:color w:val="000000"/>
                <w:sz w:val="20"/>
                <w:szCs w:val="20"/>
              </w:rPr>
            </w:pPr>
          </w:p>
        </w:tc>
        <w:tc>
          <w:tcPr>
            <w:tcW w:w="2292" w:type="dxa"/>
            <w:shd w:val="clear" w:color="auto" w:fill="auto"/>
            <w:vAlign w:val="center"/>
          </w:tcPr>
          <w:p w:rsidR="001013E3" w:rsidRDefault="001013E3">
            <w:pPr>
              <w:rPr>
                <w:rFonts w:ascii="宋体" w:hAnsi="宋体" w:cs="宋体"/>
                <w:color w:val="000000"/>
                <w:sz w:val="20"/>
                <w:szCs w:val="20"/>
              </w:rPr>
            </w:pPr>
          </w:p>
        </w:tc>
        <w:tc>
          <w:tcPr>
            <w:tcW w:w="2491" w:type="dxa"/>
            <w:shd w:val="clear" w:color="auto" w:fill="auto"/>
            <w:vAlign w:val="center"/>
          </w:tcPr>
          <w:p w:rsidR="001013E3" w:rsidRDefault="001013E3">
            <w:pPr>
              <w:rPr>
                <w:rFonts w:ascii="宋体" w:hAnsi="宋体" w:cs="宋体"/>
                <w:color w:val="000000"/>
                <w:sz w:val="20"/>
                <w:szCs w:val="20"/>
              </w:rPr>
            </w:pPr>
          </w:p>
        </w:tc>
      </w:tr>
      <w:tr w:rsidR="001013E3">
        <w:trPr>
          <w:trHeight w:val="688"/>
        </w:trPr>
        <w:tc>
          <w:tcPr>
            <w:tcW w:w="21200" w:type="dxa"/>
            <w:gridSpan w:val="7"/>
            <w:shd w:val="clear" w:color="auto" w:fill="auto"/>
            <w:vAlign w:val="center"/>
          </w:tcPr>
          <w:p w:rsidR="001013E3" w:rsidRDefault="00D34015">
            <w:pPr>
              <w:jc w:val="center"/>
              <w:rPr>
                <w:rFonts w:ascii="宋体" w:hAnsi="宋体" w:cs="宋体"/>
                <w:b/>
                <w:color w:val="000000"/>
                <w:sz w:val="32"/>
                <w:szCs w:val="32"/>
              </w:rPr>
            </w:pPr>
            <w:r>
              <w:rPr>
                <w:rFonts w:ascii="宋体" w:hAnsi="宋体" w:cs="宋体" w:hint="eastAsia"/>
                <w:b/>
                <w:color w:val="000000"/>
                <w:kern w:val="0"/>
                <w:sz w:val="32"/>
                <w:szCs w:val="32"/>
                <w:lang w:bidi="ar"/>
              </w:rPr>
              <w:t>部 门 支 出 总 体 情 况 表</w:t>
            </w:r>
          </w:p>
        </w:tc>
      </w:tr>
      <w:tr w:rsidR="001013E3" w:rsidTr="00B3180F">
        <w:trPr>
          <w:trHeight w:val="368"/>
        </w:trPr>
        <w:tc>
          <w:tcPr>
            <w:tcW w:w="13653" w:type="dxa"/>
            <w:gridSpan w:val="4"/>
            <w:shd w:val="clear" w:color="auto" w:fill="auto"/>
            <w:vAlign w:val="center"/>
          </w:tcPr>
          <w:p w:rsidR="001013E3" w:rsidRDefault="00D3401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编制部门：新疆维吾尔自治区地质勘查基金项目管理中心</w:t>
            </w:r>
          </w:p>
        </w:tc>
        <w:tc>
          <w:tcPr>
            <w:tcW w:w="2764" w:type="dxa"/>
            <w:shd w:val="clear" w:color="auto" w:fill="auto"/>
            <w:vAlign w:val="center"/>
          </w:tcPr>
          <w:p w:rsidR="001013E3" w:rsidRDefault="001013E3">
            <w:pPr>
              <w:rPr>
                <w:rFonts w:ascii="宋体" w:hAnsi="宋体" w:cs="宋体"/>
                <w:color w:val="000000"/>
                <w:sz w:val="20"/>
                <w:szCs w:val="20"/>
              </w:rPr>
            </w:pPr>
          </w:p>
        </w:tc>
        <w:tc>
          <w:tcPr>
            <w:tcW w:w="2292" w:type="dxa"/>
            <w:shd w:val="clear" w:color="auto" w:fill="auto"/>
            <w:vAlign w:val="center"/>
          </w:tcPr>
          <w:p w:rsidR="001013E3" w:rsidRDefault="001013E3">
            <w:pPr>
              <w:rPr>
                <w:rFonts w:ascii="宋体" w:hAnsi="宋体" w:cs="宋体"/>
                <w:color w:val="000000"/>
                <w:sz w:val="20"/>
                <w:szCs w:val="20"/>
              </w:rPr>
            </w:pPr>
          </w:p>
        </w:tc>
        <w:tc>
          <w:tcPr>
            <w:tcW w:w="2491" w:type="dxa"/>
            <w:shd w:val="clear" w:color="auto" w:fill="auto"/>
            <w:vAlign w:val="center"/>
          </w:tcPr>
          <w:p w:rsidR="001013E3" w:rsidRDefault="00D3401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单位：万元</w:t>
            </w:r>
          </w:p>
        </w:tc>
      </w:tr>
      <w:tr w:rsidR="001013E3" w:rsidTr="00B3180F">
        <w:trPr>
          <w:trHeight w:val="387"/>
        </w:trPr>
        <w:tc>
          <w:tcPr>
            <w:tcW w:w="13653" w:type="dxa"/>
            <w:gridSpan w:val="4"/>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  目</w:t>
            </w:r>
          </w:p>
        </w:tc>
        <w:tc>
          <w:tcPr>
            <w:tcW w:w="754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支出预算</w:t>
            </w:r>
          </w:p>
        </w:tc>
      </w:tr>
      <w:tr w:rsidR="001013E3" w:rsidTr="00B3180F">
        <w:trPr>
          <w:trHeight w:val="517"/>
        </w:trPr>
        <w:tc>
          <w:tcPr>
            <w:tcW w:w="332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功能分类科目编码</w:t>
            </w:r>
          </w:p>
        </w:tc>
        <w:tc>
          <w:tcPr>
            <w:tcW w:w="10328" w:type="dxa"/>
            <w:vMerge w:val="restart"/>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功能分类科目名称</w:t>
            </w:r>
          </w:p>
        </w:tc>
        <w:tc>
          <w:tcPr>
            <w:tcW w:w="27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  计</w:t>
            </w:r>
          </w:p>
        </w:tc>
        <w:tc>
          <w:tcPr>
            <w:tcW w:w="22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基本支出</w:t>
            </w:r>
          </w:p>
        </w:tc>
        <w:tc>
          <w:tcPr>
            <w:tcW w:w="249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项目支出</w:t>
            </w:r>
          </w:p>
        </w:tc>
      </w:tr>
      <w:tr w:rsidR="001013E3" w:rsidTr="00B3180F">
        <w:trPr>
          <w:trHeight w:val="370"/>
        </w:trPr>
        <w:tc>
          <w:tcPr>
            <w:tcW w:w="1196"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类</w:t>
            </w:r>
          </w:p>
        </w:tc>
        <w:tc>
          <w:tcPr>
            <w:tcW w:w="954"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款</w:t>
            </w:r>
          </w:p>
        </w:tc>
        <w:tc>
          <w:tcPr>
            <w:tcW w:w="1175"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w:t>
            </w:r>
          </w:p>
        </w:tc>
        <w:tc>
          <w:tcPr>
            <w:tcW w:w="10328" w:type="dxa"/>
            <w:vMerge/>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4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E344AC" w:rsidTr="00B3180F">
        <w:trPr>
          <w:trHeight w:val="42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0328" w:type="dxa"/>
            <w:tcBorders>
              <w:top w:val="single" w:sz="4" w:space="0" w:color="000000"/>
              <w:left w:val="single" w:sz="4" w:space="0" w:color="000000"/>
              <w:bottom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合计</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529.14</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hint="eastAsia"/>
                <w:color w:val="000000"/>
                <w:sz w:val="18"/>
                <w:szCs w:val="18"/>
              </w:rPr>
              <w:t>223.14</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hint="eastAsia"/>
                <w:color w:val="000000"/>
                <w:sz w:val="18"/>
                <w:szCs w:val="18"/>
              </w:rPr>
              <w:t>306.00</w:t>
            </w:r>
          </w:p>
        </w:tc>
      </w:tr>
      <w:tr w:rsidR="00E344AC" w:rsidTr="00B3180F">
        <w:trPr>
          <w:trHeight w:val="42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208</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0328" w:type="dxa"/>
            <w:tcBorders>
              <w:top w:val="single" w:sz="4" w:space="0" w:color="000000"/>
              <w:left w:val="single" w:sz="4" w:space="0" w:color="000000"/>
              <w:bottom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社会保障和就业支出</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r>
      <w:tr w:rsidR="00E344AC" w:rsidTr="00B3180F">
        <w:trPr>
          <w:trHeight w:val="42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0328" w:type="dxa"/>
            <w:tcBorders>
              <w:top w:val="single" w:sz="4" w:space="0" w:color="000000"/>
              <w:left w:val="single" w:sz="4" w:space="0" w:color="000000"/>
              <w:bottom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行政事业单位离退休</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r>
      <w:tr w:rsidR="00E344AC" w:rsidTr="00B3180F">
        <w:trPr>
          <w:trHeight w:val="42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208</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养老保险</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r>
      <w:tr w:rsidR="00E344AC" w:rsidTr="00B3180F">
        <w:trPr>
          <w:trHeight w:val="42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卫生健康支出</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p>
        </w:tc>
      </w:tr>
      <w:tr w:rsidR="00AB009F" w:rsidTr="00B3180F">
        <w:trPr>
          <w:trHeight w:val="42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E344AC">
            <w:pPr>
              <w:widowControl/>
              <w:jc w:val="center"/>
              <w:textAlignment w:val="center"/>
              <w:rPr>
                <w:rFonts w:ascii="宋体" w:hAnsi="宋体" w:cs="宋体"/>
                <w:color w:val="000000"/>
                <w:kern w:val="0"/>
                <w:sz w:val="18"/>
                <w:szCs w:val="18"/>
                <w:lang w:bidi="ar"/>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E344AC">
            <w:pPr>
              <w:widowControl/>
              <w:jc w:val="center"/>
              <w:textAlignment w:val="center"/>
              <w:rPr>
                <w:rFonts w:ascii="宋体" w:hAnsi="宋体" w:cs="宋体"/>
                <w:color w:val="000000"/>
                <w:kern w:val="0"/>
                <w:sz w:val="18"/>
                <w:szCs w:val="18"/>
                <w:lang w:bidi="ar"/>
              </w:rPr>
            </w:pP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E344AC">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行政事业单位医疗</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E344AC">
            <w:pPr>
              <w:widowControl/>
              <w:jc w:val="center"/>
              <w:textAlignment w:val="center"/>
              <w:rPr>
                <w:rFonts w:ascii="宋体" w:hAnsi="宋体" w:cs="宋体"/>
                <w:color w:val="000000"/>
                <w:sz w:val="18"/>
                <w:szCs w:val="18"/>
              </w:rPr>
            </w:pPr>
          </w:p>
        </w:tc>
      </w:tr>
      <w:tr w:rsidR="00E344AC" w:rsidTr="00B3180F">
        <w:trPr>
          <w:trHeight w:val="370"/>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02</w:t>
            </w: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ind w:firstLineChars="100" w:firstLine="180"/>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职工基本医疗保险缴费</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11.81</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11.81</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p>
        </w:tc>
      </w:tr>
      <w:tr w:rsidR="00E344AC" w:rsidTr="00B3180F">
        <w:trPr>
          <w:trHeight w:val="42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03</w:t>
            </w: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w:t>
            </w:r>
            <w:r>
              <w:rPr>
                <w:rFonts w:ascii="宋体" w:hAnsi="宋体" w:cs="宋体"/>
                <w:color w:val="000000"/>
                <w:kern w:val="0"/>
                <w:sz w:val="18"/>
                <w:szCs w:val="18"/>
                <w:lang w:bidi="ar"/>
              </w:rPr>
              <w:t xml:space="preserve"> </w:t>
            </w:r>
            <w:r>
              <w:rPr>
                <w:rFonts w:ascii="宋体" w:hAnsi="宋体" w:cs="宋体" w:hint="eastAsia"/>
                <w:color w:val="000000"/>
                <w:kern w:val="0"/>
                <w:sz w:val="18"/>
                <w:szCs w:val="18"/>
                <w:lang w:bidi="ar"/>
              </w:rPr>
              <w:t>公务员医疗补助</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9.19</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9.19</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p>
        </w:tc>
      </w:tr>
      <w:tr w:rsidR="00E344AC" w:rsidTr="00B3180F">
        <w:trPr>
          <w:trHeight w:val="44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国土海洋气象等支出</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hint="eastAsia"/>
                <w:color w:val="000000"/>
                <w:sz w:val="18"/>
                <w:szCs w:val="18"/>
              </w:rPr>
              <w:t>306.00</w:t>
            </w:r>
          </w:p>
        </w:tc>
      </w:tr>
      <w:tr w:rsidR="00E344AC" w:rsidTr="00B3180F">
        <w:trPr>
          <w:trHeight w:val="44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jc w:val="center"/>
              <w:rPr>
                <w:rFonts w:ascii="宋体" w:hAnsi="宋体" w:cs="宋体"/>
                <w:color w:val="000000"/>
                <w:sz w:val="18"/>
                <w:szCs w:val="18"/>
              </w:rPr>
            </w:pP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国土资源事务</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469.62</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hint="eastAsia"/>
                <w:color w:val="000000"/>
                <w:sz w:val="18"/>
                <w:szCs w:val="18"/>
              </w:rPr>
              <w:t>306.00</w:t>
            </w:r>
          </w:p>
        </w:tc>
      </w:tr>
      <w:tr w:rsidR="00E344AC" w:rsidTr="00B3180F">
        <w:trPr>
          <w:trHeight w:val="44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w:t>
            </w: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地质矿产资源利用与保护</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sz w:val="18"/>
                <w:szCs w:val="18"/>
              </w:rPr>
            </w:pPr>
            <w:r>
              <w:rPr>
                <w:rFonts w:ascii="宋体" w:hAnsi="宋体" w:cs="宋体" w:hint="eastAsia"/>
                <w:color w:val="000000"/>
                <w:sz w:val="18"/>
                <w:szCs w:val="18"/>
              </w:rPr>
              <w:t>306.00</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306.00</w:t>
            </w:r>
          </w:p>
        </w:tc>
      </w:tr>
      <w:tr w:rsidR="00E344AC" w:rsidTr="00B3180F">
        <w:trPr>
          <w:trHeight w:val="44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50</w:t>
            </w: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事业运行</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163.62</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AB009F" w:rsidP="00E344AC">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44AC" w:rsidRDefault="00E344AC" w:rsidP="00E344AC">
            <w:pPr>
              <w:widowControl/>
              <w:jc w:val="center"/>
              <w:textAlignment w:val="center"/>
              <w:rPr>
                <w:rFonts w:ascii="宋体" w:hAnsi="宋体" w:cs="宋体"/>
                <w:color w:val="000000"/>
                <w:sz w:val="18"/>
                <w:szCs w:val="18"/>
              </w:rPr>
            </w:pPr>
          </w:p>
        </w:tc>
      </w:tr>
      <w:tr w:rsidR="00AB009F" w:rsidTr="00B3180F">
        <w:trPr>
          <w:trHeight w:val="44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221</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住房保障支出</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16.51</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16.51</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p>
        </w:tc>
      </w:tr>
      <w:tr w:rsidR="00AB009F" w:rsidTr="00B3180F">
        <w:trPr>
          <w:trHeight w:val="44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02</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住房改革支出</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16.51</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16.51</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p>
        </w:tc>
      </w:tr>
      <w:tr w:rsidR="00AB009F" w:rsidTr="00B3180F">
        <w:trPr>
          <w:trHeight w:val="446"/>
        </w:trPr>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221</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02</w:t>
            </w:r>
          </w:p>
        </w:tc>
        <w:tc>
          <w:tcPr>
            <w:tcW w:w="11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01</w:t>
            </w:r>
          </w:p>
        </w:tc>
        <w:tc>
          <w:tcPr>
            <w:tcW w:w="10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住房公积金</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16.51</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16.51</w:t>
            </w:r>
          </w:p>
        </w:tc>
        <w:tc>
          <w:tcPr>
            <w:tcW w:w="24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B009F" w:rsidRDefault="00AB009F" w:rsidP="00AB009F">
            <w:pPr>
              <w:jc w:val="center"/>
              <w:rPr>
                <w:rFonts w:ascii="宋体" w:hAnsi="宋体" w:cs="宋体"/>
                <w:color w:val="000000"/>
                <w:sz w:val="18"/>
                <w:szCs w:val="18"/>
              </w:rPr>
            </w:pPr>
          </w:p>
        </w:tc>
      </w:tr>
    </w:tbl>
    <w:tbl>
      <w:tblPr>
        <w:tblW w:w="21160" w:type="dxa"/>
        <w:tblLayout w:type="fixed"/>
        <w:tblCellMar>
          <w:top w:w="15" w:type="dxa"/>
          <w:left w:w="15" w:type="dxa"/>
          <w:bottom w:w="15" w:type="dxa"/>
          <w:right w:w="15" w:type="dxa"/>
        </w:tblCellMar>
        <w:tblLook w:val="04A0" w:firstRow="1" w:lastRow="0" w:firstColumn="1" w:lastColumn="0" w:noHBand="0" w:noVBand="1"/>
      </w:tblPr>
      <w:tblGrid>
        <w:gridCol w:w="3259"/>
        <w:gridCol w:w="4520"/>
        <w:gridCol w:w="5421"/>
        <w:gridCol w:w="2809"/>
        <w:gridCol w:w="2757"/>
        <w:gridCol w:w="2394"/>
      </w:tblGrid>
      <w:tr w:rsidR="001013E3">
        <w:trPr>
          <w:trHeight w:val="90"/>
        </w:trPr>
        <w:tc>
          <w:tcPr>
            <w:tcW w:w="3260" w:type="dxa"/>
            <w:shd w:val="clear" w:color="auto" w:fill="auto"/>
            <w:vAlign w:val="bottom"/>
          </w:tcPr>
          <w:p w:rsidR="001013E3" w:rsidRDefault="001013E3">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2F50EE" w:rsidRDefault="002F50EE">
            <w:pPr>
              <w:widowControl/>
              <w:jc w:val="left"/>
              <w:textAlignment w:val="bottom"/>
              <w:rPr>
                <w:rFonts w:ascii="宋体" w:hAnsi="宋体" w:cs="宋体"/>
                <w:color w:val="000000"/>
                <w:kern w:val="0"/>
                <w:sz w:val="18"/>
                <w:szCs w:val="18"/>
                <w:lang w:bidi="ar"/>
              </w:rPr>
            </w:pPr>
          </w:p>
          <w:p w:rsidR="001013E3" w:rsidRPr="002F50EE" w:rsidRDefault="00D34015" w:rsidP="002F50EE">
            <w:pPr>
              <w:widowControl/>
              <w:ind w:firstLineChars="100" w:firstLine="200"/>
              <w:jc w:val="left"/>
              <w:textAlignment w:val="bottom"/>
              <w:rPr>
                <w:rFonts w:ascii="宋体" w:hAnsi="宋体" w:cs="宋体"/>
                <w:color w:val="000000"/>
                <w:sz w:val="20"/>
                <w:szCs w:val="20"/>
              </w:rPr>
            </w:pPr>
            <w:r w:rsidRPr="002F50EE">
              <w:rPr>
                <w:rFonts w:ascii="宋体" w:hAnsi="宋体" w:cs="宋体" w:hint="eastAsia"/>
                <w:color w:val="000000"/>
                <w:kern w:val="0"/>
                <w:sz w:val="20"/>
                <w:szCs w:val="20"/>
                <w:lang w:bidi="ar"/>
              </w:rPr>
              <w:lastRenderedPageBreak/>
              <w:t>表四：</w:t>
            </w:r>
          </w:p>
        </w:tc>
        <w:tc>
          <w:tcPr>
            <w:tcW w:w="4520" w:type="dxa"/>
            <w:shd w:val="clear" w:color="auto" w:fill="auto"/>
            <w:vAlign w:val="bottom"/>
          </w:tcPr>
          <w:p w:rsidR="001013E3" w:rsidRDefault="001013E3">
            <w:pPr>
              <w:rPr>
                <w:rFonts w:ascii="宋体" w:hAnsi="宋体" w:cs="宋体"/>
                <w:color w:val="000000"/>
                <w:sz w:val="18"/>
                <w:szCs w:val="18"/>
              </w:rPr>
            </w:pPr>
          </w:p>
        </w:tc>
        <w:tc>
          <w:tcPr>
            <w:tcW w:w="5421" w:type="dxa"/>
            <w:shd w:val="clear" w:color="auto" w:fill="auto"/>
            <w:vAlign w:val="center"/>
          </w:tcPr>
          <w:p w:rsidR="001013E3" w:rsidRDefault="001013E3">
            <w:pPr>
              <w:rPr>
                <w:rFonts w:ascii="宋体" w:hAnsi="宋体" w:cs="宋体"/>
                <w:color w:val="000000"/>
                <w:sz w:val="20"/>
                <w:szCs w:val="20"/>
              </w:rPr>
            </w:pPr>
          </w:p>
        </w:tc>
        <w:tc>
          <w:tcPr>
            <w:tcW w:w="2808" w:type="dxa"/>
            <w:shd w:val="clear" w:color="auto" w:fill="auto"/>
            <w:vAlign w:val="center"/>
          </w:tcPr>
          <w:p w:rsidR="001013E3" w:rsidRDefault="001013E3">
            <w:pPr>
              <w:rPr>
                <w:rFonts w:ascii="宋体" w:hAnsi="宋体" w:cs="宋体"/>
                <w:color w:val="000000"/>
                <w:sz w:val="20"/>
                <w:szCs w:val="20"/>
              </w:rPr>
            </w:pPr>
          </w:p>
        </w:tc>
        <w:tc>
          <w:tcPr>
            <w:tcW w:w="2757" w:type="dxa"/>
            <w:shd w:val="clear" w:color="auto" w:fill="auto"/>
            <w:vAlign w:val="center"/>
          </w:tcPr>
          <w:p w:rsidR="001013E3" w:rsidRDefault="001013E3">
            <w:pPr>
              <w:rPr>
                <w:rFonts w:ascii="宋体" w:hAnsi="宋体" w:cs="宋体"/>
                <w:color w:val="000000"/>
                <w:sz w:val="20"/>
                <w:szCs w:val="20"/>
              </w:rPr>
            </w:pPr>
          </w:p>
        </w:tc>
        <w:tc>
          <w:tcPr>
            <w:tcW w:w="2394" w:type="dxa"/>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21160" w:type="dxa"/>
            <w:gridSpan w:val="6"/>
            <w:shd w:val="clear" w:color="auto" w:fill="auto"/>
            <w:vAlign w:val="center"/>
          </w:tcPr>
          <w:p w:rsidR="001013E3" w:rsidRDefault="00D34015">
            <w:pPr>
              <w:jc w:val="center"/>
              <w:rPr>
                <w:rFonts w:ascii="宋体" w:hAnsi="宋体" w:cs="宋体"/>
                <w:b/>
                <w:color w:val="000000"/>
                <w:sz w:val="36"/>
                <w:szCs w:val="36"/>
              </w:rPr>
            </w:pPr>
            <w:r>
              <w:rPr>
                <w:rFonts w:ascii="宋体" w:hAnsi="宋体" w:cs="宋体" w:hint="eastAsia"/>
                <w:b/>
                <w:color w:val="000000"/>
                <w:kern w:val="0"/>
                <w:sz w:val="36"/>
                <w:szCs w:val="36"/>
                <w:lang w:bidi="ar"/>
              </w:rPr>
              <w:t>财政拨款收支预算总体情况表</w:t>
            </w:r>
          </w:p>
        </w:tc>
      </w:tr>
      <w:tr w:rsidR="001013E3">
        <w:trPr>
          <w:trHeight w:val="90"/>
        </w:trPr>
        <w:tc>
          <w:tcPr>
            <w:tcW w:w="7780" w:type="dxa"/>
            <w:gridSpan w:val="2"/>
            <w:shd w:val="clear" w:color="auto" w:fill="auto"/>
            <w:vAlign w:val="center"/>
          </w:tcPr>
          <w:p w:rsidR="001013E3" w:rsidRDefault="00D34015">
            <w:pPr>
              <w:rPr>
                <w:rFonts w:ascii="宋体" w:hAnsi="宋体" w:cs="宋体"/>
                <w:color w:val="000000"/>
                <w:sz w:val="18"/>
                <w:szCs w:val="18"/>
              </w:rPr>
            </w:pPr>
            <w:r>
              <w:rPr>
                <w:rFonts w:ascii="宋体" w:hAnsi="宋体" w:cs="宋体" w:hint="eastAsia"/>
                <w:color w:val="000000"/>
                <w:kern w:val="0"/>
                <w:sz w:val="18"/>
                <w:szCs w:val="18"/>
                <w:lang w:bidi="ar"/>
              </w:rPr>
              <w:t>编制部门：新疆维吾尔自治区地质勘查基金项目管理中心</w:t>
            </w:r>
          </w:p>
        </w:tc>
        <w:tc>
          <w:tcPr>
            <w:tcW w:w="5421" w:type="dxa"/>
            <w:shd w:val="clear" w:color="auto" w:fill="auto"/>
            <w:vAlign w:val="center"/>
          </w:tcPr>
          <w:p w:rsidR="001013E3" w:rsidRDefault="001013E3">
            <w:pPr>
              <w:rPr>
                <w:rFonts w:ascii="宋体" w:hAnsi="宋体" w:cs="宋体"/>
                <w:color w:val="000000"/>
                <w:sz w:val="20"/>
                <w:szCs w:val="20"/>
              </w:rPr>
            </w:pPr>
          </w:p>
        </w:tc>
        <w:tc>
          <w:tcPr>
            <w:tcW w:w="2808" w:type="dxa"/>
            <w:shd w:val="clear" w:color="auto" w:fill="auto"/>
            <w:vAlign w:val="center"/>
          </w:tcPr>
          <w:p w:rsidR="001013E3" w:rsidRDefault="001013E3">
            <w:pPr>
              <w:rPr>
                <w:rFonts w:ascii="宋体" w:hAnsi="宋体" w:cs="宋体"/>
                <w:color w:val="000000"/>
                <w:sz w:val="20"/>
                <w:szCs w:val="20"/>
              </w:rPr>
            </w:pPr>
          </w:p>
        </w:tc>
        <w:tc>
          <w:tcPr>
            <w:tcW w:w="2757" w:type="dxa"/>
            <w:shd w:val="clear" w:color="auto" w:fill="auto"/>
            <w:vAlign w:val="center"/>
          </w:tcPr>
          <w:p w:rsidR="001013E3" w:rsidRDefault="001013E3">
            <w:pPr>
              <w:rPr>
                <w:rFonts w:ascii="宋体" w:hAnsi="宋体" w:cs="宋体"/>
                <w:color w:val="000000"/>
                <w:sz w:val="18"/>
                <w:szCs w:val="18"/>
              </w:rPr>
            </w:pPr>
          </w:p>
        </w:tc>
        <w:tc>
          <w:tcPr>
            <w:tcW w:w="2394" w:type="dxa"/>
            <w:shd w:val="clear" w:color="auto" w:fill="auto"/>
            <w:vAlign w:val="center"/>
          </w:tcPr>
          <w:p w:rsidR="001013E3" w:rsidRDefault="00D3401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单位：万元</w:t>
            </w:r>
          </w:p>
        </w:tc>
      </w:tr>
      <w:tr w:rsidR="001013E3">
        <w:trPr>
          <w:trHeight w:val="90"/>
        </w:trPr>
        <w:tc>
          <w:tcPr>
            <w:tcW w:w="77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b/>
                <w:color w:val="000000"/>
                <w:sz w:val="18"/>
                <w:szCs w:val="18"/>
              </w:rPr>
            </w:pPr>
            <w:r>
              <w:rPr>
                <w:rFonts w:ascii="宋体" w:hAnsi="宋体" w:cs="宋体" w:hint="eastAsia"/>
                <w:b/>
                <w:color w:val="000000"/>
                <w:kern w:val="0"/>
                <w:sz w:val="18"/>
                <w:szCs w:val="18"/>
                <w:lang w:bidi="ar"/>
              </w:rPr>
              <w:t>财政拨款收入</w:t>
            </w:r>
          </w:p>
        </w:tc>
        <w:tc>
          <w:tcPr>
            <w:tcW w:w="1338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lang w:bidi="ar"/>
              </w:rPr>
              <w:t>财政拨款支出</w:t>
            </w: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    目</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     计</w:t>
            </w: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w:t>
            </w:r>
            <w:r>
              <w:rPr>
                <w:color w:val="000000"/>
                <w:kern w:val="0"/>
                <w:sz w:val="18"/>
                <w:szCs w:val="18"/>
                <w:lang w:bidi="ar"/>
              </w:rPr>
              <w:t xml:space="preserve">    </w:t>
            </w:r>
            <w:r>
              <w:rPr>
                <w:rFonts w:ascii="宋体" w:hAnsi="宋体" w:cs="宋体" w:hint="eastAsia"/>
                <w:color w:val="000000"/>
                <w:kern w:val="0"/>
                <w:sz w:val="18"/>
                <w:szCs w:val="18"/>
                <w:lang w:bidi="ar"/>
              </w:rPr>
              <w:t>计</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一般公共预算</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政府性基金预算</w:t>
            </w: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财政拨款（补助）</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201 一般公共服务支出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一般公共预算</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202 外交支出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政府性基金预算</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203 国防支出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204 公共安全支出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205 教育支出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206 科学技术支出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207 文化旅游体育与传媒支出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208 社会保障和就业支出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209 社会保险基金支出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210 卫生健康支出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jc w:val="center"/>
              <w:rPr>
                <w:rFonts w:ascii="宋体" w:hAnsi="宋体" w:cs="宋体"/>
                <w:color w:val="000000"/>
                <w:sz w:val="18"/>
                <w:szCs w:val="18"/>
              </w:rPr>
            </w:pPr>
            <w:r>
              <w:rPr>
                <w:rFonts w:ascii="宋体" w:hAnsi="宋体" w:cs="宋体" w:hint="eastAsia"/>
                <w:color w:val="000000"/>
                <w:sz w:val="18"/>
                <w:szCs w:val="18"/>
              </w:rPr>
              <w:t>21.00</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jc w:val="center"/>
              <w:rPr>
                <w:rFonts w:ascii="宋体" w:hAnsi="宋体" w:cs="宋体"/>
                <w:color w:val="000000"/>
                <w:sz w:val="18"/>
                <w:szCs w:val="18"/>
              </w:rPr>
            </w:pPr>
            <w:r>
              <w:rPr>
                <w:rFonts w:ascii="宋体" w:hAnsi="宋体" w:cs="宋体" w:hint="eastAsia"/>
                <w:color w:val="000000"/>
                <w:sz w:val="18"/>
                <w:szCs w:val="18"/>
              </w:rPr>
              <w:t>21.00</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211 节能环保支出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212 城乡社区支出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213 农林水支出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214 交通运输支出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215 资源勘探信息等支出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216 商业服务业等支出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217 金融支出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219 援助其他地区支出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220 自然资源海洋气象等支出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443.62</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rsidP="00FE7B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443.62</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221 住房保障支出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jc w:val="center"/>
              <w:rPr>
                <w:rFonts w:ascii="宋体" w:hAnsi="宋体" w:cs="宋体"/>
                <w:color w:val="000000"/>
                <w:sz w:val="18"/>
                <w:szCs w:val="18"/>
              </w:rPr>
            </w:pPr>
            <w:r>
              <w:rPr>
                <w:rFonts w:ascii="宋体" w:hAnsi="宋体" w:cs="宋体" w:hint="eastAsia"/>
                <w:color w:val="000000"/>
                <w:sz w:val="18"/>
                <w:szCs w:val="18"/>
              </w:rPr>
              <w:t>16.51</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jc w:val="center"/>
              <w:rPr>
                <w:rFonts w:ascii="宋体" w:hAnsi="宋体" w:cs="宋体"/>
                <w:color w:val="000000"/>
                <w:sz w:val="18"/>
                <w:szCs w:val="18"/>
              </w:rPr>
            </w:pPr>
            <w:r>
              <w:rPr>
                <w:rFonts w:ascii="宋体" w:hAnsi="宋体" w:cs="宋体" w:hint="eastAsia"/>
                <w:color w:val="000000"/>
                <w:sz w:val="18"/>
                <w:szCs w:val="18"/>
              </w:rPr>
              <w:t>16.51</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222 粮油物资储备支出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223 国有资本经营预算支出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224 灾害防治及应急管理支出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227 预备费</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229 其他支出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231 债务还本支出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232 债务付息支出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233 债务发行费支出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小           计</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小           计</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230 转移性支出</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rPr>
                <w:rFonts w:ascii="宋体" w:hAnsi="宋体" w:cs="宋体"/>
                <w:color w:val="000000"/>
                <w:sz w:val="18"/>
                <w:szCs w:val="18"/>
              </w:rPr>
            </w:pP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bottom"/>
          </w:tcPr>
          <w:p w:rsidR="001013E3" w:rsidRDefault="001013E3">
            <w:pPr>
              <w:jc w:val="center"/>
              <w:rPr>
                <w:rFonts w:ascii="宋体" w:hAnsi="宋体" w:cs="宋体"/>
                <w:color w:val="000000"/>
                <w:sz w:val="18"/>
                <w:szCs w:val="18"/>
              </w:rPr>
            </w:pP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5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1013E3">
            <w:pPr>
              <w:jc w:val="center"/>
              <w:rPr>
                <w:rFonts w:ascii="宋体" w:hAnsi="宋体" w:cs="宋体"/>
                <w:color w:val="0000FF"/>
                <w:sz w:val="18"/>
                <w:szCs w:val="18"/>
              </w:rPr>
            </w:pP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1013E3">
        <w:trPr>
          <w:trHeight w:val="90"/>
        </w:trPr>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收  入  总  计</w:t>
            </w:r>
          </w:p>
        </w:tc>
        <w:tc>
          <w:tcPr>
            <w:tcW w:w="45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9A77CD">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5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支  出  合  计</w:t>
            </w:r>
          </w:p>
        </w:tc>
        <w:tc>
          <w:tcPr>
            <w:tcW w:w="2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27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2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bl>
    <w:p w:rsidR="001013E3" w:rsidRDefault="001013E3" w:rsidP="002F50EE">
      <w:pPr>
        <w:widowControl/>
        <w:spacing w:line="560" w:lineRule="exact"/>
        <w:rPr>
          <w:rFonts w:ascii="仿宋_GB2312" w:eastAsia="仿宋_GB2312" w:hAnsi="Calibri"/>
          <w:b/>
          <w:sz w:val="32"/>
          <w:szCs w:val="32"/>
        </w:rPr>
      </w:pPr>
    </w:p>
    <w:tbl>
      <w:tblPr>
        <w:tblW w:w="21240" w:type="dxa"/>
        <w:tblLayout w:type="fixed"/>
        <w:tblCellMar>
          <w:top w:w="15" w:type="dxa"/>
          <w:left w:w="15" w:type="dxa"/>
          <w:bottom w:w="15" w:type="dxa"/>
          <w:right w:w="15" w:type="dxa"/>
        </w:tblCellMar>
        <w:tblLook w:val="04A0" w:firstRow="1" w:lastRow="0" w:firstColumn="1" w:lastColumn="0" w:noHBand="0" w:noVBand="1"/>
      </w:tblPr>
      <w:tblGrid>
        <w:gridCol w:w="1189"/>
        <w:gridCol w:w="958"/>
        <w:gridCol w:w="1177"/>
        <w:gridCol w:w="5553"/>
        <w:gridCol w:w="4663"/>
        <w:gridCol w:w="3850"/>
        <w:gridCol w:w="3850"/>
      </w:tblGrid>
      <w:tr w:rsidR="001013E3">
        <w:trPr>
          <w:trHeight w:val="409"/>
        </w:trPr>
        <w:tc>
          <w:tcPr>
            <w:tcW w:w="1189" w:type="dxa"/>
            <w:shd w:val="clear" w:color="auto" w:fill="auto"/>
            <w:vAlign w:val="center"/>
          </w:tcPr>
          <w:p w:rsidR="001013E3" w:rsidRDefault="00D34015" w:rsidP="002F50EE">
            <w:pPr>
              <w:widowControl/>
              <w:ind w:firstLineChars="100" w:firstLine="200"/>
              <w:textAlignment w:val="center"/>
              <w:rPr>
                <w:rFonts w:ascii="宋体" w:hAnsi="宋体" w:cs="宋体"/>
                <w:color w:val="000000"/>
                <w:sz w:val="20"/>
                <w:szCs w:val="20"/>
              </w:rPr>
            </w:pPr>
            <w:r>
              <w:rPr>
                <w:rFonts w:ascii="宋体" w:hAnsi="宋体" w:cs="宋体" w:hint="eastAsia"/>
                <w:color w:val="000000"/>
                <w:kern w:val="0"/>
                <w:sz w:val="20"/>
                <w:szCs w:val="20"/>
                <w:lang w:bidi="ar"/>
              </w:rPr>
              <w:t>表五</w:t>
            </w:r>
          </w:p>
        </w:tc>
        <w:tc>
          <w:tcPr>
            <w:tcW w:w="958" w:type="dxa"/>
            <w:shd w:val="clear" w:color="auto" w:fill="auto"/>
            <w:vAlign w:val="center"/>
          </w:tcPr>
          <w:p w:rsidR="001013E3" w:rsidRDefault="001013E3">
            <w:pPr>
              <w:jc w:val="center"/>
              <w:rPr>
                <w:rFonts w:ascii="宋体" w:hAnsi="宋体" w:cs="宋体"/>
                <w:color w:val="000000"/>
                <w:sz w:val="20"/>
                <w:szCs w:val="20"/>
              </w:rPr>
            </w:pPr>
          </w:p>
        </w:tc>
        <w:tc>
          <w:tcPr>
            <w:tcW w:w="1177" w:type="dxa"/>
            <w:shd w:val="clear" w:color="auto" w:fill="auto"/>
            <w:vAlign w:val="center"/>
          </w:tcPr>
          <w:p w:rsidR="001013E3" w:rsidRDefault="001013E3">
            <w:pPr>
              <w:jc w:val="center"/>
              <w:rPr>
                <w:rFonts w:ascii="宋体" w:hAnsi="宋体" w:cs="宋体"/>
                <w:color w:val="000000"/>
                <w:sz w:val="20"/>
                <w:szCs w:val="20"/>
              </w:rPr>
            </w:pPr>
          </w:p>
        </w:tc>
        <w:tc>
          <w:tcPr>
            <w:tcW w:w="5553" w:type="dxa"/>
            <w:shd w:val="clear" w:color="auto" w:fill="auto"/>
            <w:vAlign w:val="center"/>
          </w:tcPr>
          <w:p w:rsidR="001013E3" w:rsidRDefault="001013E3">
            <w:pPr>
              <w:jc w:val="left"/>
              <w:rPr>
                <w:rFonts w:ascii="宋体" w:hAnsi="宋体" w:cs="宋体"/>
                <w:color w:val="000000"/>
                <w:sz w:val="20"/>
                <w:szCs w:val="20"/>
              </w:rPr>
            </w:pPr>
          </w:p>
        </w:tc>
        <w:tc>
          <w:tcPr>
            <w:tcW w:w="4663" w:type="dxa"/>
            <w:shd w:val="clear" w:color="auto" w:fill="auto"/>
            <w:vAlign w:val="center"/>
          </w:tcPr>
          <w:p w:rsidR="001013E3" w:rsidRDefault="001013E3">
            <w:pPr>
              <w:rPr>
                <w:rFonts w:ascii="宋体" w:hAnsi="宋体" w:cs="宋体"/>
                <w:color w:val="000000"/>
                <w:sz w:val="20"/>
                <w:szCs w:val="20"/>
              </w:rPr>
            </w:pPr>
          </w:p>
        </w:tc>
        <w:tc>
          <w:tcPr>
            <w:tcW w:w="3850" w:type="dxa"/>
            <w:shd w:val="clear" w:color="auto" w:fill="auto"/>
            <w:vAlign w:val="center"/>
          </w:tcPr>
          <w:p w:rsidR="001013E3" w:rsidRDefault="001013E3">
            <w:pPr>
              <w:rPr>
                <w:rFonts w:ascii="宋体" w:hAnsi="宋体" w:cs="宋体"/>
                <w:color w:val="000000"/>
                <w:sz w:val="20"/>
                <w:szCs w:val="20"/>
              </w:rPr>
            </w:pPr>
          </w:p>
        </w:tc>
        <w:tc>
          <w:tcPr>
            <w:tcW w:w="3850" w:type="dxa"/>
            <w:shd w:val="clear" w:color="auto" w:fill="auto"/>
            <w:vAlign w:val="center"/>
          </w:tcPr>
          <w:p w:rsidR="001013E3" w:rsidRDefault="001013E3">
            <w:pPr>
              <w:rPr>
                <w:rFonts w:ascii="宋体" w:hAnsi="宋体" w:cs="宋体"/>
                <w:color w:val="000000"/>
                <w:sz w:val="20"/>
                <w:szCs w:val="20"/>
              </w:rPr>
            </w:pPr>
          </w:p>
        </w:tc>
      </w:tr>
      <w:tr w:rsidR="001013E3">
        <w:trPr>
          <w:trHeight w:val="687"/>
        </w:trPr>
        <w:tc>
          <w:tcPr>
            <w:tcW w:w="21240" w:type="dxa"/>
            <w:gridSpan w:val="7"/>
            <w:shd w:val="clear" w:color="auto" w:fill="auto"/>
            <w:vAlign w:val="center"/>
          </w:tcPr>
          <w:p w:rsidR="001013E3" w:rsidRDefault="00D34015">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一般公共预算支出情况表</w:t>
            </w:r>
          </w:p>
        </w:tc>
      </w:tr>
      <w:tr w:rsidR="001013E3">
        <w:trPr>
          <w:trHeight w:val="409"/>
        </w:trPr>
        <w:tc>
          <w:tcPr>
            <w:tcW w:w="8877" w:type="dxa"/>
            <w:gridSpan w:val="4"/>
            <w:shd w:val="clear" w:color="auto" w:fill="auto"/>
            <w:vAlign w:val="center"/>
          </w:tcPr>
          <w:p w:rsidR="001013E3" w:rsidRDefault="00D34015">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编制部门：新疆维吾尔自治区地质勘查基金项目管理中心</w:t>
            </w:r>
          </w:p>
        </w:tc>
        <w:tc>
          <w:tcPr>
            <w:tcW w:w="4663" w:type="dxa"/>
            <w:shd w:val="clear" w:color="auto" w:fill="auto"/>
            <w:vAlign w:val="center"/>
          </w:tcPr>
          <w:p w:rsidR="001013E3" w:rsidRDefault="001013E3">
            <w:pPr>
              <w:rPr>
                <w:rFonts w:ascii="宋体" w:hAnsi="宋体" w:cs="宋体"/>
                <w:color w:val="000000"/>
                <w:sz w:val="20"/>
                <w:szCs w:val="20"/>
              </w:rPr>
            </w:pPr>
          </w:p>
        </w:tc>
        <w:tc>
          <w:tcPr>
            <w:tcW w:w="3850" w:type="dxa"/>
            <w:shd w:val="clear" w:color="auto" w:fill="auto"/>
            <w:vAlign w:val="center"/>
          </w:tcPr>
          <w:p w:rsidR="001013E3" w:rsidRDefault="001013E3">
            <w:pPr>
              <w:rPr>
                <w:rFonts w:ascii="宋体" w:hAnsi="宋体" w:cs="宋体"/>
                <w:color w:val="000000"/>
                <w:sz w:val="20"/>
                <w:szCs w:val="20"/>
              </w:rPr>
            </w:pPr>
          </w:p>
        </w:tc>
        <w:tc>
          <w:tcPr>
            <w:tcW w:w="3850" w:type="dxa"/>
            <w:shd w:val="clear" w:color="auto" w:fill="auto"/>
            <w:vAlign w:val="center"/>
          </w:tcPr>
          <w:p w:rsidR="001013E3" w:rsidRDefault="00D3401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单位：万元</w:t>
            </w:r>
          </w:p>
        </w:tc>
      </w:tr>
      <w:tr w:rsidR="001013E3">
        <w:trPr>
          <w:trHeight w:val="420"/>
        </w:trPr>
        <w:tc>
          <w:tcPr>
            <w:tcW w:w="8877" w:type="dxa"/>
            <w:gridSpan w:val="4"/>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  目</w:t>
            </w:r>
          </w:p>
        </w:tc>
        <w:tc>
          <w:tcPr>
            <w:tcW w:w="123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支出预算</w:t>
            </w:r>
          </w:p>
        </w:tc>
      </w:tr>
      <w:tr w:rsidR="001013E3">
        <w:trPr>
          <w:trHeight w:val="578"/>
        </w:trPr>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功能分类科目编码</w:t>
            </w:r>
          </w:p>
        </w:tc>
        <w:tc>
          <w:tcPr>
            <w:tcW w:w="5553" w:type="dxa"/>
            <w:vMerge w:val="restart"/>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功能分类科目名称</w:t>
            </w:r>
          </w:p>
        </w:tc>
        <w:tc>
          <w:tcPr>
            <w:tcW w:w="4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  计</w:t>
            </w:r>
          </w:p>
        </w:tc>
        <w:tc>
          <w:tcPr>
            <w:tcW w:w="3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基本支出</w:t>
            </w:r>
          </w:p>
        </w:tc>
        <w:tc>
          <w:tcPr>
            <w:tcW w:w="3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项目支出</w:t>
            </w:r>
          </w:p>
        </w:tc>
      </w:tr>
      <w:tr w:rsidR="001013E3">
        <w:trPr>
          <w:trHeight w:val="798"/>
        </w:trPr>
        <w:tc>
          <w:tcPr>
            <w:tcW w:w="1189"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类</w:t>
            </w:r>
          </w:p>
        </w:tc>
        <w:tc>
          <w:tcPr>
            <w:tcW w:w="958"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款</w:t>
            </w:r>
          </w:p>
        </w:tc>
        <w:tc>
          <w:tcPr>
            <w:tcW w:w="1177"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w:t>
            </w:r>
          </w:p>
        </w:tc>
        <w:tc>
          <w:tcPr>
            <w:tcW w:w="5553" w:type="dxa"/>
            <w:vMerge/>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46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5553"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合计</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503.14</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FE7B6B">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223.14</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rsidP="00FE7B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r w:rsidR="00FE7B6B">
              <w:rPr>
                <w:rFonts w:ascii="宋体" w:hAnsi="宋体" w:cs="宋体"/>
                <w:color w:val="000000"/>
                <w:kern w:val="0"/>
                <w:sz w:val="18"/>
                <w:szCs w:val="18"/>
                <w:lang w:bidi="ar"/>
              </w:rPr>
              <w:t>8</w:t>
            </w:r>
            <w:r>
              <w:rPr>
                <w:rFonts w:ascii="宋体" w:hAnsi="宋体" w:cs="宋体" w:hint="eastAsia"/>
                <w:color w:val="000000"/>
                <w:kern w:val="0"/>
                <w:sz w:val="18"/>
                <w:szCs w:val="18"/>
                <w:lang w:bidi="ar"/>
              </w:rPr>
              <w:t xml:space="preserve">0.00 </w:t>
            </w: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208</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555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社会保障和就业支出</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555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行政事业单位离退休</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208</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养老保险</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22.01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卫生健康支出</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行政事业单位医疗</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21.00</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02</w:t>
            </w: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ind w:firstLineChars="100" w:firstLine="180"/>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职工基本医疗保险缴费</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11.81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11.81</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210</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11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03</w:t>
            </w: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 xml:space="preserve"> </w:t>
            </w:r>
            <w:r>
              <w:rPr>
                <w:rFonts w:ascii="宋体" w:hAnsi="宋体" w:cs="宋体"/>
                <w:color w:val="000000"/>
                <w:kern w:val="0"/>
                <w:sz w:val="18"/>
                <w:szCs w:val="18"/>
                <w:lang w:bidi="ar"/>
              </w:rPr>
              <w:t xml:space="preserve"> </w:t>
            </w:r>
            <w:r>
              <w:rPr>
                <w:rFonts w:ascii="宋体" w:hAnsi="宋体" w:cs="宋体" w:hint="eastAsia"/>
                <w:color w:val="000000"/>
                <w:kern w:val="0"/>
                <w:sz w:val="18"/>
                <w:szCs w:val="18"/>
                <w:lang w:bidi="ar"/>
              </w:rPr>
              <w:t>公务员医疗补助</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9.19</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9.19</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国土海洋气象等支出</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443.62</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sz w:val="18"/>
                <w:szCs w:val="18"/>
              </w:rPr>
              <w:t>280.00</w:t>
            </w: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国土资源事务</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443.62</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sz w:val="18"/>
                <w:szCs w:val="18"/>
              </w:rPr>
              <w:t>280.00</w:t>
            </w:r>
          </w:p>
        </w:tc>
      </w:tr>
      <w:tr w:rsidR="00573461">
        <w:trPr>
          <w:trHeight w:val="467"/>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w:t>
            </w: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地质矿产资源利用与保护</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sz w:val="18"/>
                <w:szCs w:val="18"/>
              </w:rPr>
              <w:t>280</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280.00</w:t>
            </w:r>
          </w:p>
        </w:tc>
      </w:tr>
      <w:tr w:rsidR="00573461">
        <w:trPr>
          <w:trHeight w:val="478"/>
        </w:trPr>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11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50</w:t>
            </w:r>
          </w:p>
        </w:tc>
        <w:tc>
          <w:tcPr>
            <w:tcW w:w="5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事业运行</w:t>
            </w:r>
          </w:p>
        </w:tc>
        <w:tc>
          <w:tcPr>
            <w:tcW w:w="4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color w:val="000000"/>
                <w:kern w:val="0"/>
                <w:sz w:val="18"/>
                <w:szCs w:val="18"/>
                <w:lang w:bidi="ar"/>
              </w:rPr>
              <w:t>163.62</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163.62</w:t>
            </w:r>
          </w:p>
        </w:tc>
        <w:tc>
          <w:tcPr>
            <w:tcW w:w="3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bl>
    <w:p w:rsidR="001013E3" w:rsidRDefault="001013E3">
      <w:pPr>
        <w:widowControl/>
        <w:spacing w:line="560" w:lineRule="exact"/>
        <w:ind w:firstLineChars="200" w:firstLine="643"/>
        <w:rPr>
          <w:rFonts w:ascii="仿宋_GB2312" w:eastAsia="仿宋_GB2312" w:hAnsi="Calibri"/>
          <w:b/>
          <w:sz w:val="32"/>
          <w:szCs w:val="32"/>
        </w:rPr>
      </w:pPr>
    </w:p>
    <w:p w:rsidR="001013E3" w:rsidRDefault="001013E3">
      <w:pPr>
        <w:widowControl/>
        <w:spacing w:line="560" w:lineRule="exact"/>
        <w:ind w:firstLineChars="200" w:firstLine="643"/>
        <w:rPr>
          <w:rFonts w:ascii="仿宋_GB2312" w:eastAsia="仿宋_GB2312" w:hAnsi="Calibri"/>
          <w:b/>
          <w:sz w:val="32"/>
          <w:szCs w:val="32"/>
        </w:rPr>
      </w:pPr>
    </w:p>
    <w:p w:rsidR="001013E3" w:rsidRDefault="001013E3">
      <w:pPr>
        <w:widowControl/>
        <w:spacing w:line="560" w:lineRule="exact"/>
        <w:ind w:firstLineChars="200" w:firstLine="643"/>
        <w:rPr>
          <w:rFonts w:ascii="仿宋_GB2312" w:eastAsia="仿宋_GB2312" w:hAnsi="Calibri"/>
          <w:b/>
          <w:sz w:val="32"/>
          <w:szCs w:val="32"/>
        </w:rPr>
      </w:pPr>
    </w:p>
    <w:p w:rsidR="001013E3" w:rsidRDefault="001013E3">
      <w:pPr>
        <w:widowControl/>
        <w:spacing w:line="560" w:lineRule="exact"/>
        <w:ind w:firstLineChars="200" w:firstLine="643"/>
        <w:rPr>
          <w:rFonts w:ascii="仿宋_GB2312" w:eastAsia="仿宋_GB2312" w:hAnsi="Calibri"/>
          <w:b/>
          <w:sz w:val="32"/>
          <w:szCs w:val="32"/>
        </w:rPr>
      </w:pPr>
    </w:p>
    <w:p w:rsidR="001013E3" w:rsidRDefault="001013E3">
      <w:pPr>
        <w:widowControl/>
        <w:spacing w:line="560" w:lineRule="exact"/>
        <w:ind w:firstLineChars="200" w:firstLine="643"/>
        <w:rPr>
          <w:rFonts w:ascii="仿宋_GB2312" w:eastAsia="仿宋_GB2312" w:hAnsi="Calibri"/>
          <w:b/>
          <w:sz w:val="32"/>
          <w:szCs w:val="32"/>
        </w:rPr>
      </w:pPr>
    </w:p>
    <w:p w:rsidR="001013E3" w:rsidRDefault="001013E3" w:rsidP="002F50EE">
      <w:pPr>
        <w:widowControl/>
        <w:spacing w:line="560" w:lineRule="exact"/>
        <w:rPr>
          <w:rFonts w:ascii="仿宋_GB2312" w:eastAsia="仿宋_GB2312" w:hAnsi="Calibri"/>
          <w:b/>
          <w:sz w:val="32"/>
          <w:szCs w:val="32"/>
        </w:rPr>
      </w:pPr>
    </w:p>
    <w:p w:rsidR="002F50EE" w:rsidRDefault="002F50EE" w:rsidP="002F50EE">
      <w:pPr>
        <w:widowControl/>
        <w:spacing w:line="560" w:lineRule="exact"/>
        <w:rPr>
          <w:rFonts w:ascii="仿宋_GB2312" w:eastAsia="仿宋_GB2312" w:hAnsi="Calibri"/>
          <w:b/>
          <w:sz w:val="32"/>
          <w:szCs w:val="32"/>
        </w:rPr>
      </w:pPr>
    </w:p>
    <w:tbl>
      <w:tblPr>
        <w:tblW w:w="21236" w:type="dxa"/>
        <w:tblLayout w:type="fixed"/>
        <w:tblCellMar>
          <w:top w:w="15" w:type="dxa"/>
          <w:left w:w="15" w:type="dxa"/>
          <w:bottom w:w="15" w:type="dxa"/>
          <w:right w:w="15" w:type="dxa"/>
        </w:tblCellMar>
        <w:tblLook w:val="04A0" w:firstRow="1" w:lastRow="0" w:firstColumn="1" w:lastColumn="0" w:noHBand="0" w:noVBand="1"/>
      </w:tblPr>
      <w:tblGrid>
        <w:gridCol w:w="1173"/>
        <w:gridCol w:w="1492"/>
        <w:gridCol w:w="8855"/>
        <w:gridCol w:w="3337"/>
        <w:gridCol w:w="2982"/>
        <w:gridCol w:w="3397"/>
      </w:tblGrid>
      <w:tr w:rsidR="001013E3">
        <w:trPr>
          <w:trHeight w:val="360"/>
        </w:trPr>
        <w:tc>
          <w:tcPr>
            <w:tcW w:w="1173" w:type="dxa"/>
            <w:shd w:val="clear" w:color="auto" w:fill="auto"/>
            <w:vAlign w:val="center"/>
          </w:tcPr>
          <w:p w:rsidR="001013E3" w:rsidRDefault="00D34015" w:rsidP="002F50EE">
            <w:pPr>
              <w:widowControl/>
              <w:ind w:firstLineChars="100" w:firstLine="200"/>
              <w:textAlignment w:val="center"/>
              <w:rPr>
                <w:rFonts w:ascii="宋体" w:hAnsi="宋体" w:cs="宋体"/>
                <w:color w:val="000000"/>
                <w:sz w:val="20"/>
                <w:szCs w:val="20"/>
              </w:rPr>
            </w:pPr>
            <w:r>
              <w:rPr>
                <w:rFonts w:ascii="宋体" w:hAnsi="宋体" w:cs="宋体" w:hint="eastAsia"/>
                <w:color w:val="000000"/>
                <w:kern w:val="0"/>
                <w:sz w:val="20"/>
                <w:szCs w:val="20"/>
                <w:lang w:bidi="ar"/>
              </w:rPr>
              <w:t>表六：</w:t>
            </w:r>
          </w:p>
        </w:tc>
        <w:tc>
          <w:tcPr>
            <w:tcW w:w="1492" w:type="dxa"/>
            <w:shd w:val="clear" w:color="auto" w:fill="auto"/>
            <w:vAlign w:val="center"/>
          </w:tcPr>
          <w:p w:rsidR="001013E3" w:rsidRDefault="001013E3">
            <w:pPr>
              <w:jc w:val="center"/>
              <w:rPr>
                <w:rFonts w:ascii="宋体" w:hAnsi="宋体" w:cs="宋体"/>
                <w:color w:val="000000"/>
                <w:sz w:val="20"/>
                <w:szCs w:val="20"/>
              </w:rPr>
            </w:pPr>
          </w:p>
        </w:tc>
        <w:tc>
          <w:tcPr>
            <w:tcW w:w="8855" w:type="dxa"/>
            <w:shd w:val="clear" w:color="auto" w:fill="auto"/>
            <w:vAlign w:val="center"/>
          </w:tcPr>
          <w:p w:rsidR="001013E3" w:rsidRDefault="001013E3">
            <w:pPr>
              <w:jc w:val="right"/>
              <w:rPr>
                <w:rFonts w:ascii="宋体" w:hAnsi="宋体" w:cs="宋体"/>
                <w:color w:val="000000"/>
                <w:sz w:val="20"/>
                <w:szCs w:val="20"/>
              </w:rPr>
            </w:pPr>
          </w:p>
        </w:tc>
        <w:tc>
          <w:tcPr>
            <w:tcW w:w="3337" w:type="dxa"/>
            <w:shd w:val="clear" w:color="auto" w:fill="auto"/>
            <w:vAlign w:val="center"/>
          </w:tcPr>
          <w:p w:rsidR="001013E3" w:rsidRDefault="001013E3">
            <w:pPr>
              <w:jc w:val="right"/>
              <w:rPr>
                <w:rFonts w:ascii="宋体" w:hAnsi="宋体" w:cs="宋体"/>
                <w:color w:val="000000"/>
                <w:sz w:val="20"/>
                <w:szCs w:val="20"/>
              </w:rPr>
            </w:pPr>
          </w:p>
        </w:tc>
        <w:tc>
          <w:tcPr>
            <w:tcW w:w="2982" w:type="dxa"/>
            <w:shd w:val="clear" w:color="auto" w:fill="auto"/>
            <w:vAlign w:val="center"/>
          </w:tcPr>
          <w:p w:rsidR="001013E3" w:rsidRDefault="001013E3">
            <w:pPr>
              <w:jc w:val="right"/>
              <w:rPr>
                <w:rFonts w:ascii="宋体" w:hAnsi="宋体" w:cs="宋体"/>
                <w:color w:val="000000"/>
                <w:sz w:val="20"/>
                <w:szCs w:val="20"/>
              </w:rPr>
            </w:pPr>
          </w:p>
        </w:tc>
        <w:tc>
          <w:tcPr>
            <w:tcW w:w="3397" w:type="dxa"/>
            <w:shd w:val="clear" w:color="auto" w:fill="auto"/>
            <w:vAlign w:val="center"/>
          </w:tcPr>
          <w:p w:rsidR="001013E3" w:rsidRDefault="001013E3">
            <w:pPr>
              <w:jc w:val="right"/>
              <w:rPr>
                <w:rFonts w:ascii="宋体" w:hAnsi="宋体" w:cs="宋体"/>
                <w:color w:val="000000"/>
                <w:sz w:val="20"/>
                <w:szCs w:val="20"/>
              </w:rPr>
            </w:pPr>
          </w:p>
        </w:tc>
      </w:tr>
      <w:tr w:rsidR="001013E3">
        <w:trPr>
          <w:trHeight w:val="360"/>
        </w:trPr>
        <w:tc>
          <w:tcPr>
            <w:tcW w:w="21236" w:type="dxa"/>
            <w:gridSpan w:val="6"/>
            <w:shd w:val="clear" w:color="auto" w:fill="auto"/>
            <w:vAlign w:val="center"/>
          </w:tcPr>
          <w:p w:rsidR="001013E3" w:rsidRDefault="00D34015">
            <w:pPr>
              <w:jc w:val="center"/>
              <w:rPr>
                <w:rFonts w:ascii="宋体" w:hAnsi="宋体" w:cs="宋体"/>
                <w:b/>
                <w:color w:val="000000"/>
                <w:sz w:val="32"/>
                <w:szCs w:val="32"/>
              </w:rPr>
            </w:pPr>
            <w:r>
              <w:rPr>
                <w:rFonts w:ascii="宋体" w:hAnsi="宋体" w:cs="宋体" w:hint="eastAsia"/>
                <w:b/>
                <w:color w:val="000000"/>
                <w:kern w:val="0"/>
                <w:sz w:val="32"/>
                <w:szCs w:val="32"/>
                <w:lang w:bidi="ar"/>
              </w:rPr>
              <w:t>一般公共预算基本支出情况表</w:t>
            </w:r>
          </w:p>
        </w:tc>
      </w:tr>
      <w:tr w:rsidR="001013E3">
        <w:trPr>
          <w:trHeight w:val="360"/>
        </w:trPr>
        <w:tc>
          <w:tcPr>
            <w:tcW w:w="11520" w:type="dxa"/>
            <w:gridSpan w:val="3"/>
            <w:shd w:val="clear" w:color="auto" w:fill="auto"/>
            <w:vAlign w:val="center"/>
          </w:tcPr>
          <w:p w:rsidR="001013E3" w:rsidRDefault="00D34015">
            <w:pPr>
              <w:rPr>
                <w:rFonts w:ascii="宋体" w:hAnsi="宋体" w:cs="宋体"/>
                <w:color w:val="000000"/>
                <w:sz w:val="18"/>
                <w:szCs w:val="18"/>
              </w:rPr>
            </w:pPr>
            <w:r>
              <w:rPr>
                <w:rFonts w:ascii="宋体" w:hAnsi="宋体" w:cs="宋体" w:hint="eastAsia"/>
                <w:color w:val="000000"/>
                <w:kern w:val="0"/>
                <w:sz w:val="18"/>
                <w:szCs w:val="18"/>
                <w:lang w:bidi="ar"/>
              </w:rPr>
              <w:t>编制部门：新疆维吾尔自治区地质勘查基金项目管理中心</w:t>
            </w:r>
          </w:p>
        </w:tc>
        <w:tc>
          <w:tcPr>
            <w:tcW w:w="3337" w:type="dxa"/>
            <w:shd w:val="clear" w:color="auto" w:fill="auto"/>
            <w:vAlign w:val="center"/>
          </w:tcPr>
          <w:p w:rsidR="001013E3" w:rsidRDefault="001013E3">
            <w:pPr>
              <w:rPr>
                <w:rFonts w:ascii="宋体" w:hAnsi="宋体" w:cs="宋体"/>
                <w:b/>
                <w:color w:val="000000"/>
                <w:sz w:val="32"/>
                <w:szCs w:val="32"/>
              </w:rPr>
            </w:pPr>
          </w:p>
        </w:tc>
        <w:tc>
          <w:tcPr>
            <w:tcW w:w="2982" w:type="dxa"/>
            <w:shd w:val="clear" w:color="auto" w:fill="auto"/>
            <w:vAlign w:val="center"/>
          </w:tcPr>
          <w:p w:rsidR="001013E3" w:rsidRDefault="001013E3">
            <w:pPr>
              <w:rPr>
                <w:rFonts w:ascii="宋体" w:hAnsi="宋体" w:cs="宋体"/>
                <w:b/>
                <w:color w:val="000000"/>
                <w:sz w:val="32"/>
                <w:szCs w:val="32"/>
              </w:rPr>
            </w:pPr>
          </w:p>
        </w:tc>
        <w:tc>
          <w:tcPr>
            <w:tcW w:w="3397" w:type="dxa"/>
            <w:shd w:val="clear" w:color="auto" w:fill="auto"/>
            <w:vAlign w:val="center"/>
          </w:tcPr>
          <w:p w:rsidR="001013E3" w:rsidRDefault="00D3401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单位：万元</w:t>
            </w:r>
          </w:p>
        </w:tc>
      </w:tr>
      <w:tr w:rsidR="001013E3">
        <w:trPr>
          <w:trHeight w:val="360"/>
        </w:trPr>
        <w:tc>
          <w:tcPr>
            <w:tcW w:w="11520" w:type="dxa"/>
            <w:gridSpan w:val="3"/>
            <w:tcBorders>
              <w:top w:val="single" w:sz="4" w:space="0" w:color="000000"/>
              <w:left w:val="single" w:sz="4" w:space="0" w:color="000000"/>
              <w:bottom w:val="single" w:sz="4" w:space="0" w:color="auto"/>
              <w:right w:val="single" w:sz="4" w:space="0" w:color="000000"/>
            </w:tcBorders>
            <w:shd w:val="clear" w:color="auto" w:fill="auto"/>
            <w:vAlign w:val="center"/>
          </w:tcPr>
          <w:p w:rsidR="001013E3" w:rsidRDefault="00D34015">
            <w:pPr>
              <w:jc w:val="center"/>
              <w:rPr>
                <w:rFonts w:ascii="宋体" w:hAnsi="宋体" w:cs="宋体"/>
                <w:color w:val="000000"/>
                <w:sz w:val="18"/>
                <w:szCs w:val="18"/>
              </w:rPr>
            </w:pPr>
            <w:r>
              <w:rPr>
                <w:rFonts w:ascii="宋体" w:hAnsi="宋体" w:cs="宋体" w:hint="eastAsia"/>
                <w:color w:val="000000"/>
                <w:kern w:val="0"/>
                <w:sz w:val="18"/>
                <w:szCs w:val="18"/>
                <w:lang w:bidi="ar"/>
              </w:rPr>
              <w:t>项目</w:t>
            </w:r>
          </w:p>
        </w:tc>
        <w:tc>
          <w:tcPr>
            <w:tcW w:w="97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jc w:val="center"/>
              <w:rPr>
                <w:rFonts w:ascii="宋体" w:hAnsi="宋体" w:cs="宋体"/>
                <w:color w:val="000000"/>
                <w:sz w:val="18"/>
                <w:szCs w:val="18"/>
              </w:rPr>
            </w:pPr>
            <w:r>
              <w:rPr>
                <w:rFonts w:ascii="宋体" w:hAnsi="宋体" w:cs="宋体" w:hint="eastAsia"/>
                <w:color w:val="000000"/>
                <w:kern w:val="0"/>
                <w:sz w:val="18"/>
                <w:szCs w:val="18"/>
                <w:lang w:bidi="ar"/>
              </w:rPr>
              <w:t>一般公共预算基本支出</w:t>
            </w:r>
          </w:p>
        </w:tc>
      </w:tr>
      <w:tr w:rsidR="001013E3">
        <w:trPr>
          <w:trHeight w:val="435"/>
        </w:trPr>
        <w:tc>
          <w:tcPr>
            <w:tcW w:w="26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经济分类科目编码</w:t>
            </w:r>
          </w:p>
        </w:tc>
        <w:tc>
          <w:tcPr>
            <w:tcW w:w="8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经济分类科目名称</w:t>
            </w:r>
          </w:p>
        </w:tc>
        <w:tc>
          <w:tcPr>
            <w:tcW w:w="3337"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   计</w:t>
            </w:r>
          </w:p>
        </w:tc>
        <w:tc>
          <w:tcPr>
            <w:tcW w:w="2982" w:type="dxa"/>
            <w:vMerge w:val="restart"/>
            <w:tcBorders>
              <w:top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人员经费</w:t>
            </w:r>
          </w:p>
        </w:tc>
        <w:tc>
          <w:tcPr>
            <w:tcW w:w="33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公用经费</w:t>
            </w:r>
          </w:p>
        </w:tc>
      </w:tr>
      <w:tr w:rsidR="001013E3">
        <w:trPr>
          <w:trHeight w:val="312"/>
        </w:trPr>
        <w:tc>
          <w:tcPr>
            <w:tcW w:w="266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1013E3" w:rsidRDefault="001013E3">
            <w:pPr>
              <w:jc w:val="center"/>
              <w:rPr>
                <w:rFonts w:ascii="宋体" w:hAnsi="宋体" w:cs="宋体"/>
                <w:color w:val="000000"/>
                <w:sz w:val="18"/>
                <w:szCs w:val="18"/>
              </w:rPr>
            </w:pPr>
          </w:p>
        </w:tc>
        <w:tc>
          <w:tcPr>
            <w:tcW w:w="8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13E3" w:rsidRDefault="001013E3">
            <w:pPr>
              <w:jc w:val="center"/>
              <w:rPr>
                <w:rFonts w:ascii="宋体" w:hAnsi="宋体" w:cs="宋体"/>
                <w:color w:val="000000"/>
                <w:sz w:val="18"/>
                <w:szCs w:val="18"/>
              </w:rPr>
            </w:pPr>
          </w:p>
        </w:tc>
        <w:tc>
          <w:tcPr>
            <w:tcW w:w="3337"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982" w:type="dxa"/>
            <w:vMerge/>
            <w:tcBorders>
              <w:top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390"/>
        </w:trPr>
        <w:tc>
          <w:tcPr>
            <w:tcW w:w="1173" w:type="dxa"/>
            <w:tcBorders>
              <w:top w:val="single" w:sz="4" w:space="0" w:color="auto"/>
              <w:left w:val="single" w:sz="4" w:space="0" w:color="000000"/>
              <w:bottom w:val="single" w:sz="4" w:space="0" w:color="000000"/>
              <w:right w:val="single" w:sz="4" w:space="0" w:color="auto"/>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类</w:t>
            </w:r>
          </w:p>
        </w:tc>
        <w:tc>
          <w:tcPr>
            <w:tcW w:w="1492" w:type="dxa"/>
            <w:tcBorders>
              <w:top w:val="single" w:sz="4" w:space="0" w:color="auto"/>
              <w:left w:val="single" w:sz="4" w:space="0" w:color="auto"/>
              <w:bottom w:val="single" w:sz="4" w:space="0" w:color="auto"/>
              <w:right w:val="single" w:sz="4" w:space="0" w:color="auto"/>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款</w:t>
            </w:r>
          </w:p>
        </w:tc>
        <w:tc>
          <w:tcPr>
            <w:tcW w:w="8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13E3" w:rsidRDefault="001013E3">
            <w:pPr>
              <w:jc w:val="center"/>
              <w:rPr>
                <w:rFonts w:ascii="宋体" w:hAnsi="宋体" w:cs="宋体"/>
                <w:color w:val="000000"/>
                <w:sz w:val="18"/>
                <w:szCs w:val="18"/>
              </w:rPr>
            </w:pPr>
          </w:p>
        </w:tc>
        <w:tc>
          <w:tcPr>
            <w:tcW w:w="3337" w:type="dxa"/>
            <w:vMerge/>
            <w:tcBorders>
              <w:top w:val="single" w:sz="4" w:space="0" w:color="000000"/>
              <w:left w:val="single" w:sz="4" w:space="0" w:color="auto"/>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982" w:type="dxa"/>
            <w:vMerge/>
            <w:tcBorders>
              <w:top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3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375"/>
        </w:trPr>
        <w:tc>
          <w:tcPr>
            <w:tcW w:w="1173"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492" w:type="dxa"/>
            <w:tcBorders>
              <w:top w:val="single" w:sz="4" w:space="0" w:color="auto"/>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8855" w:type="dxa"/>
            <w:tcBorders>
              <w:top w:val="single" w:sz="4" w:space="0" w:color="auto"/>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337" w:type="dxa"/>
            <w:tcBorders>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2982" w:type="dxa"/>
            <w:tcBorders>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3397" w:type="dxa"/>
            <w:tcBorders>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r>
      <w:tr w:rsidR="001013E3">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492" w:type="dxa"/>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8855"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合计</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2F50EE">
            <w:pPr>
              <w:widowControl/>
              <w:jc w:val="center"/>
              <w:textAlignment w:val="center"/>
              <w:rPr>
                <w:rFonts w:ascii="宋体" w:hAnsi="宋体" w:cs="宋体"/>
                <w:color w:val="000000"/>
                <w:sz w:val="18"/>
                <w:szCs w:val="18"/>
              </w:rPr>
            </w:pPr>
            <w:r>
              <w:rPr>
                <w:rFonts w:ascii="宋体" w:hAnsi="宋体" w:cs="宋体" w:hint="eastAsia"/>
                <w:color w:val="000000"/>
                <w:sz w:val="18"/>
                <w:szCs w:val="18"/>
              </w:rPr>
              <w:t>223.14</w:t>
            </w:r>
          </w:p>
        </w:tc>
        <w:tc>
          <w:tcPr>
            <w:tcW w:w="2982" w:type="dxa"/>
            <w:tcBorders>
              <w:top w:val="single" w:sz="4" w:space="0" w:color="000000"/>
              <w:bottom w:val="single" w:sz="4" w:space="0" w:color="000000"/>
              <w:right w:val="single" w:sz="4" w:space="0" w:color="000000"/>
            </w:tcBorders>
            <w:shd w:val="clear" w:color="auto" w:fill="auto"/>
            <w:vAlign w:val="center"/>
          </w:tcPr>
          <w:p w:rsidR="001013E3" w:rsidRDefault="002F50EE">
            <w:pPr>
              <w:widowControl/>
              <w:jc w:val="center"/>
              <w:textAlignment w:val="center"/>
              <w:rPr>
                <w:rFonts w:ascii="宋体" w:hAnsi="宋体" w:cs="宋体"/>
                <w:color w:val="000000"/>
                <w:sz w:val="18"/>
                <w:szCs w:val="18"/>
              </w:rPr>
            </w:pPr>
            <w:r>
              <w:rPr>
                <w:rFonts w:ascii="宋体" w:hAnsi="宋体" w:cs="宋体" w:hint="eastAsia"/>
                <w:color w:val="000000"/>
                <w:sz w:val="18"/>
                <w:szCs w:val="18"/>
              </w:rPr>
              <w:t>207.13</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2F50EE">
            <w:pPr>
              <w:widowControl/>
              <w:jc w:val="center"/>
              <w:textAlignment w:val="center"/>
              <w:rPr>
                <w:rFonts w:ascii="宋体" w:hAnsi="宋体" w:cs="宋体"/>
                <w:color w:val="000000"/>
                <w:sz w:val="18"/>
                <w:szCs w:val="18"/>
              </w:rPr>
            </w:pPr>
            <w:r>
              <w:rPr>
                <w:rFonts w:ascii="宋体" w:hAnsi="宋体" w:cs="宋体" w:hint="eastAsia"/>
                <w:color w:val="000000"/>
                <w:sz w:val="18"/>
                <w:szCs w:val="18"/>
              </w:rPr>
              <w:t>16.01</w:t>
            </w:r>
          </w:p>
        </w:tc>
      </w:tr>
      <w:tr w:rsidR="001013E3">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492" w:type="dxa"/>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8855" w:type="dxa"/>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新疆维吾尔自治区地质勘查基金项目管理中心</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223.14</w:t>
            </w:r>
          </w:p>
        </w:tc>
        <w:tc>
          <w:tcPr>
            <w:tcW w:w="2982" w:type="dxa"/>
            <w:tcBorders>
              <w:top w:val="single" w:sz="4" w:space="0" w:color="000000"/>
              <w:bottom w:val="single" w:sz="4" w:space="0" w:color="000000"/>
              <w:right w:val="single" w:sz="4" w:space="0" w:color="000000"/>
            </w:tcBorders>
            <w:shd w:val="clear" w:color="auto" w:fill="auto"/>
            <w:vAlign w:val="center"/>
          </w:tcPr>
          <w:p w:rsidR="001013E3" w:rsidRDefault="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207.13</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16.01</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工资福利支出</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207.13</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207.13</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基本工资</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77.51</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77.51</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02</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津贴补贴</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14.02</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14.02</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03</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奖金</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6.46</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6.46</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07</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绩效工资</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42.34</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42.34</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08</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机关事业单位基本养老保险缴费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22.01</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22.01</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职工基本医疗保险缴费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11.81</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11.81</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公务员医疗补助缴费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9.19</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9.19</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12</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其他社会保障缴费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3.34</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3.34</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13</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住房公积金</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16.51</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16.51</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301</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99</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其他工资福利支出</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3.94</w:t>
            </w: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3.94</w:t>
            </w: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jc w:val="center"/>
              <w:rPr>
                <w:rFonts w:ascii="宋体" w:hAnsi="宋体" w:cs="宋体"/>
                <w:color w:val="000000"/>
                <w:sz w:val="18"/>
                <w:szCs w:val="18"/>
              </w:rPr>
            </w:pP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商品和服务支出</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16.01</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办公费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0.83</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05</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水费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0.88</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06</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电费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07</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邮电费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0.84</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08</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取暖费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2.17</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09</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物业管理费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1.30</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差旅费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6.51</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28</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工会经费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1.83</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29</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福利费</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sz w:val="18"/>
                <w:szCs w:val="18"/>
              </w:rPr>
              <w:t>1.65</w:t>
            </w:r>
          </w:p>
        </w:tc>
      </w:tr>
      <w:tr w:rsidR="00573461">
        <w:trPr>
          <w:trHeight w:val="360"/>
        </w:trPr>
        <w:tc>
          <w:tcPr>
            <w:tcW w:w="1173"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302</w:t>
            </w:r>
          </w:p>
        </w:tc>
        <w:tc>
          <w:tcPr>
            <w:tcW w:w="1492"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99</w:t>
            </w:r>
          </w:p>
        </w:tc>
        <w:tc>
          <w:tcPr>
            <w:tcW w:w="8855" w:type="dxa"/>
            <w:tcBorders>
              <w:top w:val="single" w:sz="4" w:space="0" w:color="000000"/>
              <w:left w:val="single" w:sz="4" w:space="0" w:color="000000"/>
              <w:bottom w:val="single" w:sz="4" w:space="0" w:color="000000"/>
            </w:tcBorders>
            <w:shd w:val="clear" w:color="auto" w:fill="auto"/>
            <w:vAlign w:val="center"/>
          </w:tcPr>
          <w:p w:rsidR="00573461" w:rsidRDefault="00573461" w:rsidP="00573461">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其他商品和服务支出</w:t>
            </w:r>
          </w:p>
        </w:tc>
        <w:tc>
          <w:tcPr>
            <w:tcW w:w="33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2982" w:type="dxa"/>
            <w:tcBorders>
              <w:top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73461" w:rsidRDefault="00573461" w:rsidP="00573461">
            <w:pPr>
              <w:widowControl/>
              <w:jc w:val="center"/>
              <w:textAlignment w:val="center"/>
              <w:rPr>
                <w:rFonts w:ascii="宋体" w:hAnsi="宋体" w:cs="宋体"/>
                <w:color w:val="000000"/>
                <w:sz w:val="18"/>
                <w:szCs w:val="18"/>
              </w:rPr>
            </w:pPr>
          </w:p>
        </w:tc>
      </w:tr>
    </w:tbl>
    <w:p w:rsidR="001013E3" w:rsidRDefault="001013E3">
      <w:pPr>
        <w:widowControl/>
        <w:spacing w:line="560" w:lineRule="exact"/>
        <w:ind w:firstLineChars="200" w:firstLine="643"/>
        <w:rPr>
          <w:rFonts w:ascii="仿宋_GB2312" w:eastAsia="仿宋_GB2312" w:hAnsi="Calibri"/>
          <w:b/>
          <w:sz w:val="32"/>
          <w:szCs w:val="32"/>
        </w:rPr>
      </w:pPr>
    </w:p>
    <w:tbl>
      <w:tblPr>
        <w:tblW w:w="21236" w:type="dxa"/>
        <w:tblLayout w:type="fixed"/>
        <w:tblCellMar>
          <w:top w:w="15" w:type="dxa"/>
          <w:left w:w="15" w:type="dxa"/>
          <w:bottom w:w="15" w:type="dxa"/>
          <w:right w:w="15" w:type="dxa"/>
        </w:tblCellMar>
        <w:tblLook w:val="04A0" w:firstRow="1" w:lastRow="0" w:firstColumn="1" w:lastColumn="0" w:noHBand="0" w:noVBand="1"/>
      </w:tblPr>
      <w:tblGrid>
        <w:gridCol w:w="707"/>
        <w:gridCol w:w="742"/>
        <w:gridCol w:w="760"/>
        <w:gridCol w:w="4024"/>
        <w:gridCol w:w="4437"/>
        <w:gridCol w:w="1243"/>
        <w:gridCol w:w="932"/>
        <w:gridCol w:w="933"/>
        <w:gridCol w:w="932"/>
        <w:gridCol w:w="932"/>
        <w:gridCol w:w="932"/>
        <w:gridCol w:w="933"/>
        <w:gridCol w:w="932"/>
        <w:gridCol w:w="932"/>
        <w:gridCol w:w="933"/>
        <w:gridCol w:w="932"/>
      </w:tblGrid>
      <w:tr w:rsidR="001013E3">
        <w:trPr>
          <w:trHeight w:val="286"/>
        </w:trPr>
        <w:tc>
          <w:tcPr>
            <w:tcW w:w="707" w:type="dxa"/>
            <w:shd w:val="clear" w:color="auto" w:fill="auto"/>
            <w:vAlign w:val="center"/>
          </w:tcPr>
          <w:p w:rsidR="001013E3" w:rsidRDefault="00D34015" w:rsidP="002F50EE">
            <w:pPr>
              <w:widowControl/>
              <w:ind w:firstLineChars="100" w:firstLine="200"/>
              <w:textAlignment w:val="center"/>
              <w:rPr>
                <w:rFonts w:ascii="宋体" w:hAnsi="宋体" w:cs="宋体"/>
                <w:color w:val="000000"/>
                <w:sz w:val="20"/>
                <w:szCs w:val="20"/>
              </w:rPr>
            </w:pPr>
            <w:r>
              <w:rPr>
                <w:rFonts w:ascii="宋体" w:hAnsi="宋体" w:cs="宋体" w:hint="eastAsia"/>
                <w:color w:val="000000"/>
                <w:kern w:val="0"/>
                <w:sz w:val="20"/>
                <w:szCs w:val="20"/>
                <w:lang w:bidi="ar"/>
              </w:rPr>
              <w:t>表七</w:t>
            </w:r>
          </w:p>
        </w:tc>
        <w:tc>
          <w:tcPr>
            <w:tcW w:w="742" w:type="dxa"/>
            <w:shd w:val="clear" w:color="auto" w:fill="auto"/>
            <w:vAlign w:val="center"/>
          </w:tcPr>
          <w:p w:rsidR="001013E3" w:rsidRDefault="001013E3">
            <w:pPr>
              <w:jc w:val="center"/>
              <w:rPr>
                <w:rFonts w:ascii="宋体" w:hAnsi="宋体" w:cs="宋体"/>
                <w:color w:val="000000"/>
                <w:sz w:val="20"/>
                <w:szCs w:val="20"/>
              </w:rPr>
            </w:pPr>
          </w:p>
        </w:tc>
        <w:tc>
          <w:tcPr>
            <w:tcW w:w="760" w:type="dxa"/>
            <w:shd w:val="clear" w:color="auto" w:fill="auto"/>
            <w:vAlign w:val="center"/>
          </w:tcPr>
          <w:p w:rsidR="001013E3" w:rsidRDefault="001013E3">
            <w:pPr>
              <w:jc w:val="right"/>
              <w:rPr>
                <w:rFonts w:ascii="宋体" w:hAnsi="宋体" w:cs="宋体"/>
                <w:color w:val="000000"/>
                <w:sz w:val="20"/>
                <w:szCs w:val="20"/>
              </w:rPr>
            </w:pPr>
          </w:p>
        </w:tc>
        <w:tc>
          <w:tcPr>
            <w:tcW w:w="4024" w:type="dxa"/>
            <w:shd w:val="clear" w:color="auto" w:fill="auto"/>
            <w:vAlign w:val="center"/>
          </w:tcPr>
          <w:p w:rsidR="001013E3" w:rsidRDefault="001013E3">
            <w:pPr>
              <w:jc w:val="left"/>
              <w:rPr>
                <w:rFonts w:ascii="宋体" w:hAnsi="宋体" w:cs="宋体"/>
                <w:color w:val="000000"/>
                <w:sz w:val="20"/>
                <w:szCs w:val="20"/>
              </w:rPr>
            </w:pPr>
          </w:p>
        </w:tc>
        <w:tc>
          <w:tcPr>
            <w:tcW w:w="4437" w:type="dxa"/>
            <w:shd w:val="clear" w:color="auto" w:fill="auto"/>
            <w:vAlign w:val="center"/>
          </w:tcPr>
          <w:p w:rsidR="001013E3" w:rsidRDefault="001013E3">
            <w:pPr>
              <w:jc w:val="left"/>
              <w:rPr>
                <w:rFonts w:ascii="宋体" w:hAnsi="宋体" w:cs="宋体"/>
                <w:color w:val="000000"/>
                <w:sz w:val="20"/>
                <w:szCs w:val="20"/>
              </w:rPr>
            </w:pPr>
          </w:p>
        </w:tc>
        <w:tc>
          <w:tcPr>
            <w:tcW w:w="1243"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center"/>
          </w:tcPr>
          <w:p w:rsidR="001013E3" w:rsidRDefault="001013E3">
            <w:pPr>
              <w:jc w:val="center"/>
              <w:rPr>
                <w:rFonts w:ascii="宋体" w:hAnsi="宋体" w:cs="宋体"/>
                <w:color w:val="000000"/>
                <w:sz w:val="20"/>
                <w:szCs w:val="20"/>
              </w:rPr>
            </w:pPr>
          </w:p>
        </w:tc>
        <w:tc>
          <w:tcPr>
            <w:tcW w:w="933" w:type="dxa"/>
            <w:shd w:val="clear" w:color="auto" w:fill="auto"/>
            <w:vAlign w:val="center"/>
          </w:tcPr>
          <w:p w:rsidR="001013E3" w:rsidRDefault="001013E3">
            <w:pPr>
              <w:jc w:val="center"/>
              <w:rPr>
                <w:rFonts w:ascii="宋体" w:hAnsi="宋体" w:cs="宋体"/>
                <w:color w:val="000000"/>
                <w:sz w:val="20"/>
                <w:szCs w:val="20"/>
              </w:rPr>
            </w:pPr>
          </w:p>
        </w:tc>
        <w:tc>
          <w:tcPr>
            <w:tcW w:w="932" w:type="dxa"/>
            <w:shd w:val="clear" w:color="auto" w:fill="auto"/>
            <w:vAlign w:val="center"/>
          </w:tcPr>
          <w:p w:rsidR="001013E3" w:rsidRDefault="001013E3">
            <w:pPr>
              <w:jc w:val="center"/>
              <w:rPr>
                <w:rFonts w:ascii="宋体" w:hAnsi="宋体" w:cs="宋体"/>
                <w:color w:val="000000"/>
                <w:sz w:val="20"/>
                <w:szCs w:val="20"/>
              </w:rPr>
            </w:pPr>
          </w:p>
        </w:tc>
        <w:tc>
          <w:tcPr>
            <w:tcW w:w="932" w:type="dxa"/>
            <w:shd w:val="clear" w:color="auto" w:fill="auto"/>
            <w:vAlign w:val="center"/>
          </w:tcPr>
          <w:p w:rsidR="001013E3" w:rsidRDefault="001013E3">
            <w:pPr>
              <w:jc w:val="center"/>
              <w:rPr>
                <w:rFonts w:ascii="宋体" w:hAnsi="宋体" w:cs="宋体"/>
                <w:color w:val="000000"/>
                <w:sz w:val="20"/>
                <w:szCs w:val="20"/>
              </w:rPr>
            </w:pPr>
          </w:p>
        </w:tc>
        <w:tc>
          <w:tcPr>
            <w:tcW w:w="932" w:type="dxa"/>
            <w:shd w:val="clear" w:color="auto" w:fill="auto"/>
            <w:vAlign w:val="center"/>
          </w:tcPr>
          <w:p w:rsidR="001013E3" w:rsidRDefault="001013E3">
            <w:pPr>
              <w:jc w:val="center"/>
              <w:rPr>
                <w:rFonts w:ascii="宋体" w:hAnsi="宋体" w:cs="宋体"/>
                <w:color w:val="000000"/>
                <w:sz w:val="20"/>
                <w:szCs w:val="20"/>
              </w:rPr>
            </w:pPr>
          </w:p>
        </w:tc>
        <w:tc>
          <w:tcPr>
            <w:tcW w:w="933"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bottom"/>
          </w:tcPr>
          <w:p w:rsidR="001013E3" w:rsidRDefault="001013E3">
            <w:pPr>
              <w:rPr>
                <w:rFonts w:ascii="宋体" w:hAnsi="宋体" w:cs="宋体"/>
                <w:color w:val="000000"/>
                <w:sz w:val="18"/>
                <w:szCs w:val="18"/>
              </w:rPr>
            </w:pPr>
          </w:p>
        </w:tc>
        <w:tc>
          <w:tcPr>
            <w:tcW w:w="933"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center"/>
          </w:tcPr>
          <w:p w:rsidR="001013E3" w:rsidRDefault="001013E3">
            <w:pPr>
              <w:jc w:val="right"/>
              <w:rPr>
                <w:rFonts w:ascii="宋体" w:hAnsi="宋体" w:cs="宋体"/>
                <w:color w:val="000000"/>
                <w:sz w:val="20"/>
                <w:szCs w:val="20"/>
              </w:rPr>
            </w:pPr>
          </w:p>
        </w:tc>
      </w:tr>
      <w:tr w:rsidR="001013E3">
        <w:trPr>
          <w:trHeight w:val="405"/>
        </w:trPr>
        <w:tc>
          <w:tcPr>
            <w:tcW w:w="21236" w:type="dxa"/>
            <w:gridSpan w:val="16"/>
            <w:shd w:val="clear" w:color="auto" w:fill="auto"/>
            <w:vAlign w:val="center"/>
          </w:tcPr>
          <w:p w:rsidR="001013E3" w:rsidRDefault="00D34015">
            <w:pPr>
              <w:jc w:val="center"/>
              <w:rPr>
                <w:rFonts w:ascii="宋体" w:hAnsi="宋体" w:cs="宋体"/>
                <w:color w:val="000000"/>
                <w:sz w:val="18"/>
                <w:szCs w:val="18"/>
              </w:rPr>
            </w:pPr>
            <w:r>
              <w:rPr>
                <w:rFonts w:ascii="宋体" w:hAnsi="宋体" w:cs="宋体" w:hint="eastAsia"/>
                <w:b/>
                <w:color w:val="000000"/>
                <w:kern w:val="0"/>
                <w:sz w:val="32"/>
                <w:szCs w:val="32"/>
                <w:lang w:bidi="ar"/>
              </w:rPr>
              <w:t>项目支出情况表</w:t>
            </w:r>
          </w:p>
        </w:tc>
      </w:tr>
      <w:tr w:rsidR="001013E3">
        <w:trPr>
          <w:trHeight w:val="360"/>
        </w:trPr>
        <w:tc>
          <w:tcPr>
            <w:tcW w:w="10670" w:type="dxa"/>
            <w:gridSpan w:val="5"/>
            <w:shd w:val="clear" w:color="auto" w:fill="auto"/>
            <w:vAlign w:val="center"/>
          </w:tcPr>
          <w:p w:rsidR="001013E3" w:rsidRDefault="00D34015">
            <w:pPr>
              <w:jc w:val="left"/>
              <w:rPr>
                <w:rFonts w:ascii="宋体" w:hAnsi="宋体" w:cs="宋体"/>
                <w:color w:val="000000"/>
                <w:sz w:val="20"/>
                <w:szCs w:val="20"/>
              </w:rPr>
            </w:pPr>
            <w:r>
              <w:rPr>
                <w:rFonts w:ascii="宋体" w:hAnsi="宋体" w:cs="宋体" w:hint="eastAsia"/>
                <w:color w:val="000000"/>
                <w:kern w:val="0"/>
                <w:sz w:val="20"/>
                <w:szCs w:val="20"/>
                <w:lang w:bidi="ar"/>
              </w:rPr>
              <w:t>编制部门：新疆维吾尔自治区地质勘查基金项目管理中心</w:t>
            </w:r>
          </w:p>
        </w:tc>
        <w:tc>
          <w:tcPr>
            <w:tcW w:w="1243"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center"/>
          </w:tcPr>
          <w:p w:rsidR="001013E3" w:rsidRDefault="001013E3">
            <w:pPr>
              <w:rPr>
                <w:rFonts w:ascii="宋体" w:hAnsi="宋体" w:cs="宋体"/>
                <w:color w:val="000000"/>
                <w:sz w:val="20"/>
                <w:szCs w:val="20"/>
              </w:rPr>
            </w:pPr>
          </w:p>
        </w:tc>
        <w:tc>
          <w:tcPr>
            <w:tcW w:w="933" w:type="dxa"/>
            <w:shd w:val="clear" w:color="auto" w:fill="auto"/>
            <w:vAlign w:val="center"/>
          </w:tcPr>
          <w:p w:rsidR="001013E3" w:rsidRDefault="001013E3">
            <w:pPr>
              <w:rPr>
                <w:rFonts w:ascii="宋体" w:hAnsi="宋体" w:cs="宋体"/>
                <w:color w:val="000000"/>
                <w:sz w:val="20"/>
                <w:szCs w:val="20"/>
              </w:rPr>
            </w:pPr>
          </w:p>
        </w:tc>
        <w:tc>
          <w:tcPr>
            <w:tcW w:w="932" w:type="dxa"/>
            <w:shd w:val="clear" w:color="auto" w:fill="auto"/>
            <w:vAlign w:val="center"/>
          </w:tcPr>
          <w:p w:rsidR="001013E3" w:rsidRDefault="001013E3">
            <w:pPr>
              <w:rPr>
                <w:rFonts w:ascii="宋体" w:hAnsi="宋体" w:cs="宋体"/>
                <w:color w:val="000000"/>
                <w:sz w:val="20"/>
                <w:szCs w:val="20"/>
              </w:rPr>
            </w:pPr>
          </w:p>
        </w:tc>
        <w:tc>
          <w:tcPr>
            <w:tcW w:w="932" w:type="dxa"/>
            <w:shd w:val="clear" w:color="auto" w:fill="auto"/>
            <w:vAlign w:val="center"/>
          </w:tcPr>
          <w:p w:rsidR="001013E3" w:rsidRDefault="001013E3">
            <w:pPr>
              <w:rPr>
                <w:rFonts w:ascii="宋体" w:hAnsi="宋体" w:cs="宋体"/>
                <w:color w:val="000000"/>
                <w:sz w:val="20"/>
                <w:szCs w:val="20"/>
              </w:rPr>
            </w:pPr>
          </w:p>
        </w:tc>
        <w:tc>
          <w:tcPr>
            <w:tcW w:w="932" w:type="dxa"/>
            <w:shd w:val="clear" w:color="auto" w:fill="auto"/>
            <w:vAlign w:val="center"/>
          </w:tcPr>
          <w:p w:rsidR="001013E3" w:rsidRDefault="001013E3">
            <w:pPr>
              <w:rPr>
                <w:rFonts w:ascii="宋体" w:hAnsi="宋体" w:cs="宋体"/>
                <w:color w:val="000000"/>
                <w:sz w:val="20"/>
                <w:szCs w:val="20"/>
              </w:rPr>
            </w:pPr>
          </w:p>
        </w:tc>
        <w:tc>
          <w:tcPr>
            <w:tcW w:w="933"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bottom"/>
          </w:tcPr>
          <w:p w:rsidR="001013E3" w:rsidRDefault="001013E3">
            <w:pPr>
              <w:rPr>
                <w:rFonts w:ascii="宋体" w:hAnsi="宋体" w:cs="宋体"/>
                <w:color w:val="000000"/>
                <w:sz w:val="18"/>
                <w:szCs w:val="18"/>
              </w:rPr>
            </w:pPr>
          </w:p>
        </w:tc>
        <w:tc>
          <w:tcPr>
            <w:tcW w:w="933" w:type="dxa"/>
            <w:shd w:val="clear" w:color="auto" w:fill="auto"/>
            <w:vAlign w:val="bottom"/>
          </w:tcPr>
          <w:p w:rsidR="001013E3" w:rsidRDefault="001013E3">
            <w:pPr>
              <w:rPr>
                <w:rFonts w:ascii="宋体" w:hAnsi="宋体" w:cs="宋体"/>
                <w:color w:val="000000"/>
                <w:sz w:val="18"/>
                <w:szCs w:val="18"/>
              </w:rPr>
            </w:pPr>
          </w:p>
        </w:tc>
        <w:tc>
          <w:tcPr>
            <w:tcW w:w="932" w:type="dxa"/>
            <w:shd w:val="clear" w:color="auto" w:fill="auto"/>
            <w:vAlign w:val="center"/>
          </w:tcPr>
          <w:p w:rsidR="001013E3" w:rsidRDefault="00D3401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单位：万元</w:t>
            </w:r>
          </w:p>
        </w:tc>
      </w:tr>
      <w:tr w:rsidR="001013E3">
        <w:trPr>
          <w:trHeight w:val="495"/>
        </w:trPr>
        <w:tc>
          <w:tcPr>
            <w:tcW w:w="220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功能分类科目编码</w:t>
            </w:r>
          </w:p>
        </w:tc>
        <w:tc>
          <w:tcPr>
            <w:tcW w:w="4024" w:type="dxa"/>
            <w:vMerge w:val="restart"/>
            <w:tcBorders>
              <w:top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功能分类科目名称</w:t>
            </w:r>
          </w:p>
        </w:tc>
        <w:tc>
          <w:tcPr>
            <w:tcW w:w="44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项目名称</w:t>
            </w:r>
          </w:p>
        </w:tc>
        <w:tc>
          <w:tcPr>
            <w:tcW w:w="12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项目支出合计</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工资福利支出</w:t>
            </w:r>
          </w:p>
        </w:tc>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商品和服务支出</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对个人和家庭的补助支出</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债务利息及费用支出</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资本性支出（基本建设）</w:t>
            </w:r>
          </w:p>
        </w:tc>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资本性支出</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对企业补助（基本建设）</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对企业补助</w:t>
            </w:r>
          </w:p>
        </w:tc>
        <w:tc>
          <w:tcPr>
            <w:tcW w:w="9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对社会保障基金补助</w:t>
            </w:r>
          </w:p>
        </w:tc>
        <w:tc>
          <w:tcPr>
            <w:tcW w:w="93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其他支出</w:t>
            </w:r>
          </w:p>
        </w:tc>
      </w:tr>
      <w:tr w:rsidR="001013E3">
        <w:trPr>
          <w:trHeight w:val="312"/>
        </w:trPr>
        <w:tc>
          <w:tcPr>
            <w:tcW w:w="707" w:type="dxa"/>
            <w:vMerge w:val="restart"/>
            <w:tcBorders>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类</w:t>
            </w:r>
          </w:p>
        </w:tc>
        <w:tc>
          <w:tcPr>
            <w:tcW w:w="742" w:type="dxa"/>
            <w:vMerge w:val="restart"/>
            <w:tcBorders>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款</w:t>
            </w:r>
          </w:p>
        </w:tc>
        <w:tc>
          <w:tcPr>
            <w:tcW w:w="760" w:type="dxa"/>
            <w:vMerge w:val="restart"/>
            <w:tcBorders>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w:t>
            </w:r>
          </w:p>
        </w:tc>
        <w:tc>
          <w:tcPr>
            <w:tcW w:w="4024" w:type="dxa"/>
            <w:vMerge/>
            <w:tcBorders>
              <w:top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44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2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312"/>
        </w:trPr>
        <w:tc>
          <w:tcPr>
            <w:tcW w:w="707"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742"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760"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4024" w:type="dxa"/>
            <w:vMerge/>
            <w:tcBorders>
              <w:top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44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2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9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742" w:type="dxa"/>
            <w:tcBorders>
              <w:top w:val="single" w:sz="4" w:space="0" w:color="000000"/>
              <w:left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760" w:type="dxa"/>
            <w:tcBorders>
              <w:top w:val="single" w:sz="4" w:space="0" w:color="000000"/>
              <w:left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024" w:type="dxa"/>
            <w:tcBorders>
              <w:top w:val="single" w:sz="4" w:space="0" w:color="000000"/>
              <w:left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4437" w:type="dxa"/>
            <w:tcBorders>
              <w:top w:val="single" w:sz="4" w:space="0" w:color="000000"/>
              <w:left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243" w:type="dxa"/>
            <w:tcBorders>
              <w:top w:val="single" w:sz="4" w:space="0" w:color="000000"/>
              <w:left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9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9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9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9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7</w:t>
            </w:r>
          </w:p>
        </w:tc>
        <w:tc>
          <w:tcPr>
            <w:tcW w:w="9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w:t>
            </w:r>
          </w:p>
        </w:tc>
        <w:tc>
          <w:tcPr>
            <w:tcW w:w="9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p>
        </w:tc>
        <w:tc>
          <w:tcPr>
            <w:tcW w:w="93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93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r>
      <w:tr w:rsidR="008B7B7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合计</w:t>
            </w:r>
          </w:p>
        </w:tc>
        <w:tc>
          <w:tcPr>
            <w:tcW w:w="4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left"/>
              <w:rPr>
                <w:rFonts w:ascii="宋体" w:hAnsi="宋体" w:cs="宋体"/>
                <w:color w:val="000000"/>
                <w:sz w:val="18"/>
                <w:szCs w:val="18"/>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306.00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53.41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252.59</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r>
      <w:tr w:rsidR="008B7B7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【201】自治区自然资源厅</w:t>
            </w:r>
          </w:p>
        </w:tc>
        <w:tc>
          <w:tcPr>
            <w:tcW w:w="4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left"/>
              <w:rPr>
                <w:rFonts w:ascii="宋体" w:hAnsi="宋体" w:cs="宋体"/>
                <w:color w:val="000000"/>
                <w:sz w:val="18"/>
                <w:szCs w:val="18"/>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306.00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53.41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252.59</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r>
      <w:tr w:rsidR="008B7B7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新疆维吾尔自治区地质勘查基金项目管理中心</w:t>
            </w:r>
          </w:p>
        </w:tc>
        <w:tc>
          <w:tcPr>
            <w:tcW w:w="4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left"/>
              <w:rPr>
                <w:rFonts w:ascii="宋体" w:hAnsi="宋体" w:cs="宋体"/>
                <w:color w:val="000000"/>
                <w:sz w:val="18"/>
                <w:szCs w:val="18"/>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306.00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53.41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252.59</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r>
      <w:tr w:rsidR="008B7B7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220</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自然资源海洋气象等支出</w:t>
            </w:r>
          </w:p>
        </w:tc>
        <w:tc>
          <w:tcPr>
            <w:tcW w:w="4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left"/>
              <w:rPr>
                <w:rFonts w:ascii="宋体" w:hAnsi="宋体" w:cs="宋体"/>
                <w:color w:val="000000"/>
                <w:sz w:val="18"/>
                <w:szCs w:val="18"/>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306.00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53.41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252.59</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r>
      <w:tr w:rsidR="008B7B7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01</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自然资源事务</w:t>
            </w:r>
          </w:p>
        </w:tc>
        <w:tc>
          <w:tcPr>
            <w:tcW w:w="4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left"/>
              <w:rPr>
                <w:rFonts w:ascii="宋体" w:hAnsi="宋体" w:cs="宋体"/>
                <w:color w:val="000000"/>
                <w:sz w:val="18"/>
                <w:szCs w:val="18"/>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306.00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53.41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252.59</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r>
      <w:tr w:rsidR="008B7B7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center"/>
              <w:rPr>
                <w:rFonts w:ascii="宋体" w:hAnsi="宋体" w:cs="宋体"/>
                <w:color w:val="000000"/>
                <w:sz w:val="18"/>
                <w:szCs w:val="18"/>
              </w:rPr>
            </w:pP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14</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地质矿产资源利用与保护</w:t>
            </w:r>
          </w:p>
        </w:tc>
        <w:tc>
          <w:tcPr>
            <w:tcW w:w="4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left"/>
              <w:rPr>
                <w:rFonts w:ascii="宋体" w:hAnsi="宋体" w:cs="宋体"/>
                <w:color w:val="000000"/>
                <w:sz w:val="18"/>
                <w:szCs w:val="18"/>
              </w:rPr>
            </w:pP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306.00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53.41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252.59</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r>
      <w:tr w:rsidR="008B7B73">
        <w:trPr>
          <w:trHeight w:val="375"/>
        </w:trPr>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220</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01</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14</w:t>
            </w:r>
          </w:p>
        </w:tc>
        <w:tc>
          <w:tcPr>
            <w:tcW w:w="4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地质矿产资源利用与保护</w:t>
            </w:r>
          </w:p>
        </w:tc>
        <w:tc>
          <w:tcPr>
            <w:tcW w:w="4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地质勘查项目组织实施费</w:t>
            </w: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306.00</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53.41</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r>
              <w:rPr>
                <w:rFonts w:ascii="宋体" w:hAnsi="宋体" w:cs="宋体" w:hint="eastAsia"/>
                <w:color w:val="000000"/>
                <w:sz w:val="18"/>
                <w:szCs w:val="18"/>
              </w:rPr>
              <w:t>252.59</w:t>
            </w: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widowControl/>
              <w:jc w:val="right"/>
              <w:textAlignment w:val="center"/>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c>
          <w:tcPr>
            <w:tcW w:w="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B7B73" w:rsidRDefault="008B7B73" w:rsidP="008B7B73">
            <w:pPr>
              <w:jc w:val="right"/>
              <w:rPr>
                <w:rFonts w:ascii="宋体" w:hAnsi="宋体" w:cs="宋体"/>
                <w:color w:val="000000"/>
                <w:sz w:val="18"/>
                <w:szCs w:val="18"/>
              </w:rPr>
            </w:pPr>
          </w:p>
        </w:tc>
      </w:tr>
    </w:tbl>
    <w:p w:rsidR="001013E3" w:rsidRDefault="001013E3">
      <w:pPr>
        <w:widowControl/>
        <w:spacing w:line="560" w:lineRule="exact"/>
        <w:ind w:firstLineChars="200" w:firstLine="643"/>
        <w:rPr>
          <w:rFonts w:ascii="仿宋_GB2312" w:eastAsia="仿宋_GB2312" w:hAnsi="Calibri"/>
          <w:b/>
          <w:sz w:val="32"/>
          <w:szCs w:val="32"/>
        </w:rPr>
      </w:pPr>
    </w:p>
    <w:p w:rsidR="001013E3" w:rsidRDefault="001013E3">
      <w:pPr>
        <w:widowControl/>
        <w:spacing w:line="560" w:lineRule="exact"/>
        <w:ind w:firstLineChars="200" w:firstLine="643"/>
        <w:rPr>
          <w:rFonts w:ascii="仿宋_GB2312" w:eastAsia="仿宋_GB2312" w:hAnsi="Calibri"/>
          <w:b/>
          <w:sz w:val="32"/>
          <w:szCs w:val="32"/>
        </w:rPr>
      </w:pPr>
    </w:p>
    <w:p w:rsidR="001013E3" w:rsidRDefault="001013E3">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p w:rsidR="002F50EE" w:rsidRDefault="002F50EE">
      <w:pPr>
        <w:widowControl/>
        <w:spacing w:line="560" w:lineRule="exact"/>
        <w:ind w:firstLineChars="200" w:firstLine="643"/>
        <w:rPr>
          <w:rFonts w:ascii="仿宋_GB2312" w:eastAsia="仿宋_GB2312" w:hAnsi="Calibri"/>
          <w:b/>
          <w:sz w:val="32"/>
          <w:szCs w:val="32"/>
        </w:rPr>
      </w:pPr>
    </w:p>
    <w:tbl>
      <w:tblPr>
        <w:tblpPr w:leftFromText="180" w:rightFromText="180" w:vertAnchor="text" w:horzAnchor="page" w:tblpX="1288" w:tblpY="529"/>
        <w:tblOverlap w:val="never"/>
        <w:tblW w:w="21240" w:type="dxa"/>
        <w:tblLayout w:type="fixed"/>
        <w:tblCellMar>
          <w:top w:w="15" w:type="dxa"/>
          <w:left w:w="15" w:type="dxa"/>
          <w:bottom w:w="15" w:type="dxa"/>
          <w:right w:w="15" w:type="dxa"/>
        </w:tblCellMar>
        <w:tblLook w:val="04A0" w:firstRow="1" w:lastRow="0" w:firstColumn="1" w:lastColumn="0" w:noHBand="0" w:noVBand="1"/>
      </w:tblPr>
      <w:tblGrid>
        <w:gridCol w:w="6422"/>
        <w:gridCol w:w="3485"/>
        <w:gridCol w:w="2553"/>
        <w:gridCol w:w="2572"/>
        <w:gridCol w:w="1149"/>
        <w:gridCol w:w="2570"/>
        <w:gridCol w:w="2489"/>
      </w:tblGrid>
      <w:tr w:rsidR="001013E3">
        <w:trPr>
          <w:trHeight w:val="410"/>
        </w:trPr>
        <w:tc>
          <w:tcPr>
            <w:tcW w:w="6422" w:type="dxa"/>
            <w:shd w:val="clear" w:color="auto" w:fill="auto"/>
            <w:vAlign w:val="bottom"/>
          </w:tcPr>
          <w:p w:rsidR="001013E3" w:rsidRPr="002F50EE" w:rsidRDefault="00D34015" w:rsidP="002F50EE">
            <w:pPr>
              <w:widowControl/>
              <w:ind w:firstLineChars="100" w:firstLine="200"/>
              <w:jc w:val="left"/>
              <w:textAlignment w:val="bottom"/>
              <w:rPr>
                <w:rFonts w:ascii="宋体" w:hAnsi="宋体" w:cs="宋体"/>
                <w:color w:val="000000"/>
                <w:sz w:val="20"/>
                <w:szCs w:val="20"/>
              </w:rPr>
            </w:pPr>
            <w:r w:rsidRPr="002F50EE">
              <w:rPr>
                <w:rFonts w:ascii="宋体" w:hAnsi="宋体" w:cs="宋体" w:hint="eastAsia"/>
                <w:color w:val="000000"/>
                <w:sz w:val="20"/>
                <w:szCs w:val="20"/>
              </w:rPr>
              <w:lastRenderedPageBreak/>
              <w:t>表八</w:t>
            </w:r>
          </w:p>
        </w:tc>
        <w:tc>
          <w:tcPr>
            <w:tcW w:w="3485" w:type="dxa"/>
            <w:shd w:val="clear" w:color="auto" w:fill="auto"/>
            <w:vAlign w:val="bottom"/>
          </w:tcPr>
          <w:p w:rsidR="001013E3" w:rsidRDefault="001013E3">
            <w:pPr>
              <w:rPr>
                <w:rFonts w:ascii="宋体" w:hAnsi="宋体" w:cs="宋体"/>
                <w:color w:val="000000"/>
                <w:sz w:val="18"/>
                <w:szCs w:val="18"/>
              </w:rPr>
            </w:pPr>
          </w:p>
        </w:tc>
        <w:tc>
          <w:tcPr>
            <w:tcW w:w="2553" w:type="dxa"/>
            <w:shd w:val="clear" w:color="auto" w:fill="auto"/>
            <w:vAlign w:val="bottom"/>
          </w:tcPr>
          <w:p w:rsidR="001013E3" w:rsidRDefault="001013E3">
            <w:pPr>
              <w:rPr>
                <w:rFonts w:ascii="宋体" w:hAnsi="宋体" w:cs="宋体"/>
                <w:color w:val="000000"/>
                <w:sz w:val="18"/>
                <w:szCs w:val="18"/>
              </w:rPr>
            </w:pPr>
          </w:p>
        </w:tc>
        <w:tc>
          <w:tcPr>
            <w:tcW w:w="2572" w:type="dxa"/>
            <w:shd w:val="clear" w:color="auto" w:fill="auto"/>
            <w:vAlign w:val="bottom"/>
          </w:tcPr>
          <w:p w:rsidR="001013E3" w:rsidRDefault="001013E3">
            <w:pPr>
              <w:rPr>
                <w:rFonts w:ascii="宋体" w:hAnsi="宋体" w:cs="宋体"/>
                <w:color w:val="000000"/>
                <w:sz w:val="18"/>
                <w:szCs w:val="18"/>
              </w:rPr>
            </w:pPr>
          </w:p>
        </w:tc>
        <w:tc>
          <w:tcPr>
            <w:tcW w:w="1149" w:type="dxa"/>
            <w:shd w:val="clear" w:color="auto" w:fill="auto"/>
            <w:vAlign w:val="bottom"/>
          </w:tcPr>
          <w:p w:rsidR="001013E3" w:rsidRDefault="001013E3">
            <w:pPr>
              <w:rPr>
                <w:rFonts w:ascii="宋体" w:hAnsi="宋体" w:cs="宋体"/>
                <w:color w:val="000000"/>
                <w:sz w:val="18"/>
                <w:szCs w:val="18"/>
              </w:rPr>
            </w:pPr>
          </w:p>
        </w:tc>
        <w:tc>
          <w:tcPr>
            <w:tcW w:w="2570" w:type="dxa"/>
            <w:shd w:val="clear" w:color="auto" w:fill="auto"/>
            <w:vAlign w:val="bottom"/>
          </w:tcPr>
          <w:p w:rsidR="001013E3" w:rsidRDefault="001013E3">
            <w:pPr>
              <w:rPr>
                <w:rFonts w:ascii="宋体" w:hAnsi="宋体" w:cs="宋体"/>
                <w:color w:val="000000"/>
                <w:sz w:val="18"/>
                <w:szCs w:val="18"/>
              </w:rPr>
            </w:pPr>
          </w:p>
        </w:tc>
        <w:tc>
          <w:tcPr>
            <w:tcW w:w="2489" w:type="dxa"/>
            <w:shd w:val="clear" w:color="auto" w:fill="auto"/>
            <w:vAlign w:val="center"/>
          </w:tcPr>
          <w:p w:rsidR="001013E3" w:rsidRDefault="001013E3">
            <w:pPr>
              <w:jc w:val="right"/>
              <w:rPr>
                <w:rFonts w:ascii="宋体" w:hAnsi="宋体" w:cs="宋体"/>
                <w:color w:val="000000"/>
                <w:sz w:val="18"/>
                <w:szCs w:val="18"/>
              </w:rPr>
            </w:pPr>
          </w:p>
        </w:tc>
      </w:tr>
      <w:tr w:rsidR="001013E3">
        <w:trPr>
          <w:trHeight w:val="746"/>
        </w:trPr>
        <w:tc>
          <w:tcPr>
            <w:tcW w:w="21240" w:type="dxa"/>
            <w:gridSpan w:val="7"/>
            <w:shd w:val="clear" w:color="auto" w:fill="auto"/>
            <w:vAlign w:val="center"/>
          </w:tcPr>
          <w:p w:rsidR="001013E3" w:rsidRDefault="00D34015">
            <w:pPr>
              <w:jc w:val="center"/>
              <w:rPr>
                <w:rFonts w:ascii="宋体" w:hAnsi="宋体" w:cs="宋体"/>
                <w:b/>
                <w:color w:val="000000"/>
                <w:sz w:val="32"/>
                <w:szCs w:val="32"/>
              </w:rPr>
            </w:pPr>
            <w:r>
              <w:rPr>
                <w:rFonts w:ascii="宋体" w:hAnsi="宋体" w:cs="宋体" w:hint="eastAsia"/>
                <w:b/>
                <w:color w:val="000000"/>
                <w:kern w:val="0"/>
                <w:sz w:val="32"/>
                <w:szCs w:val="32"/>
                <w:lang w:bidi="ar"/>
              </w:rPr>
              <w:t>一般公共预算“三公”经费支出情况表</w:t>
            </w:r>
          </w:p>
        </w:tc>
      </w:tr>
      <w:tr w:rsidR="001013E3">
        <w:trPr>
          <w:trHeight w:val="445"/>
        </w:trPr>
        <w:tc>
          <w:tcPr>
            <w:tcW w:w="9907" w:type="dxa"/>
            <w:gridSpan w:val="2"/>
            <w:shd w:val="clear" w:color="auto" w:fill="auto"/>
            <w:vAlign w:val="center"/>
          </w:tcPr>
          <w:p w:rsidR="001013E3" w:rsidRDefault="00D34015">
            <w:pPr>
              <w:rPr>
                <w:rFonts w:ascii="宋体" w:hAnsi="宋体" w:cs="宋体"/>
                <w:color w:val="000000"/>
                <w:sz w:val="18"/>
                <w:szCs w:val="18"/>
              </w:rPr>
            </w:pPr>
            <w:r>
              <w:rPr>
                <w:rFonts w:ascii="宋体" w:hAnsi="宋体" w:cs="宋体" w:hint="eastAsia"/>
                <w:color w:val="000000"/>
                <w:kern w:val="0"/>
                <w:sz w:val="18"/>
                <w:szCs w:val="18"/>
                <w:lang w:bidi="ar"/>
              </w:rPr>
              <w:t>编制部门：新疆维吾尔自治区地质勘查基金项目管理中心</w:t>
            </w:r>
          </w:p>
        </w:tc>
        <w:tc>
          <w:tcPr>
            <w:tcW w:w="2553" w:type="dxa"/>
            <w:shd w:val="clear" w:color="auto" w:fill="auto"/>
            <w:vAlign w:val="bottom"/>
          </w:tcPr>
          <w:p w:rsidR="001013E3" w:rsidRDefault="001013E3">
            <w:pPr>
              <w:rPr>
                <w:rFonts w:ascii="宋体" w:hAnsi="宋体" w:cs="宋体"/>
                <w:color w:val="000000"/>
                <w:sz w:val="18"/>
                <w:szCs w:val="18"/>
              </w:rPr>
            </w:pPr>
          </w:p>
        </w:tc>
        <w:tc>
          <w:tcPr>
            <w:tcW w:w="2572" w:type="dxa"/>
            <w:shd w:val="clear" w:color="auto" w:fill="auto"/>
            <w:vAlign w:val="bottom"/>
          </w:tcPr>
          <w:p w:rsidR="001013E3" w:rsidRDefault="001013E3">
            <w:pPr>
              <w:rPr>
                <w:rFonts w:ascii="宋体" w:hAnsi="宋体" w:cs="宋体"/>
                <w:color w:val="000000"/>
                <w:sz w:val="18"/>
                <w:szCs w:val="18"/>
              </w:rPr>
            </w:pPr>
          </w:p>
        </w:tc>
        <w:tc>
          <w:tcPr>
            <w:tcW w:w="1149" w:type="dxa"/>
            <w:shd w:val="clear" w:color="auto" w:fill="auto"/>
            <w:vAlign w:val="bottom"/>
          </w:tcPr>
          <w:p w:rsidR="001013E3" w:rsidRDefault="001013E3">
            <w:pPr>
              <w:rPr>
                <w:rFonts w:ascii="宋体" w:hAnsi="宋体" w:cs="宋体"/>
                <w:color w:val="000000"/>
                <w:sz w:val="18"/>
                <w:szCs w:val="18"/>
              </w:rPr>
            </w:pPr>
          </w:p>
        </w:tc>
        <w:tc>
          <w:tcPr>
            <w:tcW w:w="2570" w:type="dxa"/>
            <w:shd w:val="clear" w:color="auto" w:fill="auto"/>
            <w:vAlign w:val="bottom"/>
          </w:tcPr>
          <w:p w:rsidR="001013E3" w:rsidRDefault="001013E3">
            <w:pPr>
              <w:rPr>
                <w:rFonts w:ascii="宋体" w:hAnsi="宋体" w:cs="宋体"/>
                <w:color w:val="000000"/>
                <w:sz w:val="18"/>
                <w:szCs w:val="18"/>
              </w:rPr>
            </w:pPr>
          </w:p>
        </w:tc>
        <w:tc>
          <w:tcPr>
            <w:tcW w:w="2489" w:type="dxa"/>
            <w:shd w:val="clear" w:color="auto" w:fill="auto"/>
            <w:vAlign w:val="center"/>
          </w:tcPr>
          <w:p w:rsidR="001013E3" w:rsidRDefault="00D34015">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单位：万元</w:t>
            </w:r>
          </w:p>
        </w:tc>
      </w:tr>
      <w:tr w:rsidR="001013E3">
        <w:trPr>
          <w:trHeight w:val="456"/>
        </w:trPr>
        <w:tc>
          <w:tcPr>
            <w:tcW w:w="642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单  位 </w:t>
            </w:r>
          </w:p>
        </w:tc>
        <w:tc>
          <w:tcPr>
            <w:tcW w:w="34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合计</w:t>
            </w:r>
          </w:p>
        </w:tc>
        <w:tc>
          <w:tcPr>
            <w:tcW w:w="2553" w:type="dxa"/>
            <w:vMerge w:val="restart"/>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因公出国（境）费</w:t>
            </w:r>
          </w:p>
        </w:tc>
        <w:tc>
          <w:tcPr>
            <w:tcW w:w="6291"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公务用车购置及运行费</w:t>
            </w:r>
          </w:p>
        </w:tc>
        <w:tc>
          <w:tcPr>
            <w:tcW w:w="24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公务接待费</w:t>
            </w:r>
          </w:p>
        </w:tc>
      </w:tr>
      <w:tr w:rsidR="001013E3">
        <w:trPr>
          <w:trHeight w:val="456"/>
        </w:trPr>
        <w:tc>
          <w:tcPr>
            <w:tcW w:w="64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553" w:type="dxa"/>
            <w:vMerge/>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6291"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4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757"/>
        </w:trPr>
        <w:tc>
          <w:tcPr>
            <w:tcW w:w="642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4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553" w:type="dxa"/>
            <w:vMerge/>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小计</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D34015">
            <w:pPr>
              <w:widowControl/>
              <w:jc w:val="center"/>
              <w:textAlignment w:val="center"/>
              <w:rPr>
                <w:rFonts w:ascii="宋体" w:hAnsi="宋体" w:cs="宋体"/>
                <w:color w:val="000000"/>
                <w:kern w:val="0"/>
                <w:sz w:val="18"/>
                <w:szCs w:val="18"/>
                <w:lang w:bidi="ar"/>
              </w:rPr>
            </w:pPr>
            <w:r>
              <w:rPr>
                <w:rFonts w:ascii="宋体" w:hAnsi="宋体" w:cs="宋体" w:hint="eastAsia"/>
                <w:color w:val="000000"/>
                <w:kern w:val="0"/>
                <w:sz w:val="18"/>
                <w:szCs w:val="18"/>
                <w:lang w:bidi="ar"/>
              </w:rPr>
              <w:t>公务用车购</w:t>
            </w:r>
          </w:p>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置费</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公务用车运行费</w:t>
            </w:r>
          </w:p>
        </w:tc>
        <w:tc>
          <w:tcPr>
            <w:tcW w:w="24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3E0122">
        <w:trPr>
          <w:trHeight w:val="467"/>
        </w:trPr>
        <w:tc>
          <w:tcPr>
            <w:tcW w:w="6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  新疆维吾尔自治区地质勘查基金项目管理中心</w:t>
            </w: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r>
              <w:rPr>
                <w:rFonts w:ascii="宋体" w:hAnsi="宋体" w:cs="宋体" w:hint="eastAsia"/>
                <w:color w:val="000000"/>
                <w:sz w:val="18"/>
                <w:szCs w:val="18"/>
              </w:rPr>
              <w:t>0.12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lang w:bidi="ar"/>
              </w:rPr>
              <w:t>0.00</w:t>
            </w: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color w:val="000000"/>
                <w:sz w:val="18"/>
                <w:szCs w:val="18"/>
              </w:rPr>
            </w:pPr>
            <w:r>
              <w:rPr>
                <w:rFonts w:ascii="宋体" w:hAnsi="宋体" w:cs="宋体" w:hint="eastAsia"/>
                <w:color w:val="000000"/>
                <w:sz w:val="18"/>
                <w:szCs w:val="18"/>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color w:val="000000"/>
                <w:sz w:val="18"/>
                <w:szCs w:val="18"/>
              </w:rPr>
            </w:pPr>
            <w:r>
              <w:rPr>
                <w:rFonts w:ascii="宋体" w:hAnsi="宋体" w:cs="宋体" w:hint="eastAsia"/>
                <w:color w:val="000000"/>
                <w:sz w:val="18"/>
                <w:szCs w:val="18"/>
              </w:rPr>
              <w:t>0.12</w:t>
            </w:r>
          </w:p>
        </w:tc>
      </w:tr>
      <w:tr w:rsidR="003E0122">
        <w:trPr>
          <w:trHeight w:val="467"/>
        </w:trPr>
        <w:tc>
          <w:tcPr>
            <w:tcW w:w="6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left"/>
              <w:textAlignment w:val="center"/>
              <w:rPr>
                <w:rFonts w:ascii="宋体" w:hAnsi="宋体" w:cs="宋体" w:hint="eastAsia"/>
                <w:color w:val="000000"/>
                <w:kern w:val="0"/>
                <w:sz w:val="18"/>
                <w:szCs w:val="18"/>
                <w:lang w:bidi="ar"/>
              </w:rPr>
            </w:pP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r>
      <w:tr w:rsidR="003E0122">
        <w:trPr>
          <w:trHeight w:val="467"/>
        </w:trPr>
        <w:tc>
          <w:tcPr>
            <w:tcW w:w="6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left"/>
              <w:textAlignment w:val="center"/>
              <w:rPr>
                <w:rFonts w:ascii="宋体" w:hAnsi="宋体" w:cs="宋体" w:hint="eastAsia"/>
                <w:color w:val="000000"/>
                <w:kern w:val="0"/>
                <w:sz w:val="18"/>
                <w:szCs w:val="18"/>
                <w:lang w:bidi="ar"/>
              </w:rPr>
            </w:pP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r>
      <w:tr w:rsidR="003E0122">
        <w:trPr>
          <w:trHeight w:val="467"/>
        </w:trPr>
        <w:tc>
          <w:tcPr>
            <w:tcW w:w="6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left"/>
              <w:textAlignment w:val="center"/>
              <w:rPr>
                <w:rFonts w:ascii="宋体" w:hAnsi="宋体" w:cs="宋体" w:hint="eastAsia"/>
                <w:color w:val="000000"/>
                <w:kern w:val="0"/>
                <w:sz w:val="18"/>
                <w:szCs w:val="18"/>
                <w:lang w:bidi="ar"/>
              </w:rPr>
            </w:pP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r>
      <w:tr w:rsidR="003E0122">
        <w:trPr>
          <w:trHeight w:val="467"/>
        </w:trPr>
        <w:tc>
          <w:tcPr>
            <w:tcW w:w="6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left"/>
              <w:textAlignment w:val="center"/>
              <w:rPr>
                <w:rFonts w:ascii="宋体" w:hAnsi="宋体" w:cs="宋体" w:hint="eastAsia"/>
                <w:color w:val="000000"/>
                <w:kern w:val="0"/>
                <w:sz w:val="18"/>
                <w:szCs w:val="18"/>
                <w:lang w:bidi="ar"/>
              </w:rPr>
            </w:pP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r>
      <w:tr w:rsidR="003E0122">
        <w:trPr>
          <w:trHeight w:val="467"/>
        </w:trPr>
        <w:tc>
          <w:tcPr>
            <w:tcW w:w="64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left"/>
              <w:textAlignment w:val="center"/>
              <w:rPr>
                <w:rFonts w:ascii="宋体" w:hAnsi="宋体" w:cs="宋体" w:hint="eastAsia"/>
                <w:color w:val="000000"/>
                <w:kern w:val="0"/>
                <w:sz w:val="18"/>
                <w:szCs w:val="18"/>
                <w:lang w:bidi="ar"/>
              </w:rPr>
            </w:pPr>
          </w:p>
        </w:tc>
        <w:tc>
          <w:tcPr>
            <w:tcW w:w="3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kern w:val="0"/>
                <w:sz w:val="18"/>
                <w:szCs w:val="18"/>
                <w:lang w:bidi="ar"/>
              </w:rPr>
            </w:pPr>
          </w:p>
        </w:tc>
        <w:tc>
          <w:tcPr>
            <w:tcW w:w="2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c>
          <w:tcPr>
            <w:tcW w:w="24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rsidP="003E0122">
            <w:pPr>
              <w:widowControl/>
              <w:jc w:val="right"/>
              <w:textAlignment w:val="center"/>
              <w:rPr>
                <w:rFonts w:ascii="宋体" w:hAnsi="宋体" w:cs="宋体" w:hint="eastAsia"/>
                <w:color w:val="000000"/>
                <w:sz w:val="18"/>
                <w:szCs w:val="18"/>
              </w:rPr>
            </w:pPr>
          </w:p>
        </w:tc>
      </w:tr>
    </w:tbl>
    <w:p w:rsidR="001013E3" w:rsidRDefault="001013E3">
      <w:pPr>
        <w:widowControl/>
        <w:spacing w:line="560" w:lineRule="exact"/>
        <w:ind w:firstLineChars="200" w:firstLine="643"/>
        <w:rPr>
          <w:rFonts w:ascii="仿宋_GB2312" w:eastAsia="仿宋_GB2312" w:hAnsi="Calibri"/>
          <w:b/>
          <w:sz w:val="32"/>
          <w:szCs w:val="32"/>
        </w:rPr>
      </w:pPr>
    </w:p>
    <w:tbl>
      <w:tblPr>
        <w:tblW w:w="21236" w:type="dxa"/>
        <w:tblLayout w:type="fixed"/>
        <w:tblCellMar>
          <w:top w:w="15" w:type="dxa"/>
          <w:left w:w="15" w:type="dxa"/>
          <w:bottom w:w="15" w:type="dxa"/>
          <w:right w:w="15" w:type="dxa"/>
        </w:tblCellMar>
        <w:tblLook w:val="04A0" w:firstRow="1" w:lastRow="0" w:firstColumn="1" w:lastColumn="0" w:noHBand="0" w:noVBand="1"/>
      </w:tblPr>
      <w:tblGrid>
        <w:gridCol w:w="1171"/>
        <w:gridCol w:w="1195"/>
        <w:gridCol w:w="1173"/>
        <w:gridCol w:w="7876"/>
        <w:gridCol w:w="3839"/>
        <w:gridCol w:w="3217"/>
        <w:gridCol w:w="2765"/>
      </w:tblGrid>
      <w:tr w:rsidR="001013E3">
        <w:trPr>
          <w:trHeight w:val="360"/>
        </w:trPr>
        <w:tc>
          <w:tcPr>
            <w:tcW w:w="1171" w:type="dxa"/>
            <w:shd w:val="clear" w:color="auto" w:fill="auto"/>
            <w:vAlign w:val="center"/>
          </w:tcPr>
          <w:p w:rsidR="001013E3" w:rsidRDefault="00D34015" w:rsidP="002F50EE">
            <w:pPr>
              <w:widowControl/>
              <w:ind w:firstLineChars="100" w:firstLine="200"/>
              <w:textAlignment w:val="center"/>
              <w:rPr>
                <w:rFonts w:ascii="宋体" w:hAnsi="宋体" w:cs="宋体"/>
                <w:color w:val="000000"/>
                <w:sz w:val="20"/>
                <w:szCs w:val="20"/>
              </w:rPr>
            </w:pPr>
            <w:r>
              <w:rPr>
                <w:rFonts w:ascii="宋体" w:hAnsi="宋体" w:cs="宋体" w:hint="eastAsia"/>
                <w:color w:val="000000"/>
                <w:kern w:val="0"/>
                <w:sz w:val="20"/>
                <w:szCs w:val="20"/>
                <w:lang w:bidi="ar"/>
              </w:rPr>
              <w:t>表九</w:t>
            </w:r>
          </w:p>
        </w:tc>
        <w:tc>
          <w:tcPr>
            <w:tcW w:w="1195" w:type="dxa"/>
            <w:shd w:val="clear" w:color="auto" w:fill="auto"/>
            <w:vAlign w:val="center"/>
          </w:tcPr>
          <w:p w:rsidR="001013E3" w:rsidRDefault="001013E3">
            <w:pPr>
              <w:jc w:val="center"/>
              <w:rPr>
                <w:rFonts w:ascii="宋体" w:hAnsi="宋体" w:cs="宋体"/>
                <w:color w:val="000000"/>
                <w:sz w:val="20"/>
                <w:szCs w:val="20"/>
              </w:rPr>
            </w:pPr>
          </w:p>
        </w:tc>
        <w:tc>
          <w:tcPr>
            <w:tcW w:w="1173" w:type="dxa"/>
            <w:shd w:val="clear" w:color="auto" w:fill="auto"/>
            <w:vAlign w:val="center"/>
          </w:tcPr>
          <w:p w:rsidR="001013E3" w:rsidRDefault="001013E3">
            <w:pPr>
              <w:jc w:val="right"/>
              <w:rPr>
                <w:rFonts w:ascii="宋体" w:hAnsi="宋体" w:cs="宋体"/>
                <w:color w:val="000000"/>
                <w:sz w:val="20"/>
                <w:szCs w:val="20"/>
              </w:rPr>
            </w:pPr>
          </w:p>
        </w:tc>
        <w:tc>
          <w:tcPr>
            <w:tcW w:w="7876" w:type="dxa"/>
            <w:shd w:val="clear" w:color="auto" w:fill="auto"/>
            <w:vAlign w:val="center"/>
          </w:tcPr>
          <w:p w:rsidR="001013E3" w:rsidRDefault="001013E3">
            <w:pPr>
              <w:jc w:val="left"/>
              <w:rPr>
                <w:rFonts w:ascii="宋体" w:hAnsi="宋体" w:cs="宋体"/>
                <w:color w:val="000000"/>
                <w:sz w:val="20"/>
                <w:szCs w:val="20"/>
              </w:rPr>
            </w:pPr>
          </w:p>
        </w:tc>
        <w:tc>
          <w:tcPr>
            <w:tcW w:w="3839" w:type="dxa"/>
            <w:shd w:val="clear" w:color="auto" w:fill="auto"/>
            <w:vAlign w:val="center"/>
          </w:tcPr>
          <w:p w:rsidR="001013E3" w:rsidRDefault="001013E3">
            <w:pPr>
              <w:jc w:val="right"/>
              <w:rPr>
                <w:rFonts w:ascii="宋体" w:hAnsi="宋体" w:cs="宋体"/>
                <w:color w:val="000000"/>
                <w:sz w:val="20"/>
                <w:szCs w:val="20"/>
              </w:rPr>
            </w:pPr>
          </w:p>
        </w:tc>
        <w:tc>
          <w:tcPr>
            <w:tcW w:w="3217" w:type="dxa"/>
            <w:shd w:val="clear" w:color="auto" w:fill="auto"/>
            <w:vAlign w:val="center"/>
          </w:tcPr>
          <w:p w:rsidR="001013E3" w:rsidRDefault="001013E3">
            <w:pPr>
              <w:jc w:val="right"/>
              <w:rPr>
                <w:rFonts w:ascii="宋体" w:hAnsi="宋体" w:cs="宋体"/>
                <w:color w:val="000000"/>
                <w:sz w:val="20"/>
                <w:szCs w:val="20"/>
              </w:rPr>
            </w:pPr>
          </w:p>
        </w:tc>
        <w:tc>
          <w:tcPr>
            <w:tcW w:w="2765" w:type="dxa"/>
            <w:shd w:val="clear" w:color="auto" w:fill="auto"/>
            <w:vAlign w:val="center"/>
          </w:tcPr>
          <w:p w:rsidR="001013E3" w:rsidRDefault="001013E3">
            <w:pPr>
              <w:jc w:val="right"/>
              <w:rPr>
                <w:rFonts w:ascii="宋体" w:hAnsi="宋体" w:cs="宋体"/>
                <w:color w:val="000000"/>
                <w:sz w:val="20"/>
                <w:szCs w:val="20"/>
              </w:rPr>
            </w:pPr>
          </w:p>
        </w:tc>
      </w:tr>
      <w:tr w:rsidR="001013E3">
        <w:trPr>
          <w:trHeight w:val="360"/>
        </w:trPr>
        <w:tc>
          <w:tcPr>
            <w:tcW w:w="21236" w:type="dxa"/>
            <w:gridSpan w:val="7"/>
            <w:shd w:val="clear" w:color="auto" w:fill="auto"/>
            <w:vAlign w:val="center"/>
          </w:tcPr>
          <w:p w:rsidR="001013E3" w:rsidRDefault="00D34015">
            <w:pPr>
              <w:jc w:val="center"/>
              <w:rPr>
                <w:rFonts w:ascii="宋体" w:hAnsi="宋体" w:cs="宋体"/>
                <w:b/>
                <w:color w:val="000000"/>
                <w:sz w:val="32"/>
                <w:szCs w:val="32"/>
              </w:rPr>
            </w:pPr>
            <w:r>
              <w:rPr>
                <w:rFonts w:ascii="宋体" w:hAnsi="宋体" w:cs="宋体" w:hint="eastAsia"/>
                <w:b/>
                <w:color w:val="000000"/>
                <w:kern w:val="0"/>
                <w:sz w:val="32"/>
                <w:szCs w:val="32"/>
                <w:lang w:bidi="ar"/>
              </w:rPr>
              <w:t>政府性基金预算支出情况表</w:t>
            </w:r>
          </w:p>
        </w:tc>
      </w:tr>
      <w:tr w:rsidR="001013E3">
        <w:trPr>
          <w:trHeight w:val="360"/>
        </w:trPr>
        <w:tc>
          <w:tcPr>
            <w:tcW w:w="15254" w:type="dxa"/>
            <w:gridSpan w:val="5"/>
            <w:shd w:val="clear" w:color="auto" w:fill="auto"/>
            <w:vAlign w:val="center"/>
          </w:tcPr>
          <w:p w:rsidR="001013E3" w:rsidRDefault="00D34015">
            <w:pPr>
              <w:rPr>
                <w:rFonts w:ascii="宋体" w:hAnsi="宋体" w:cs="宋体"/>
                <w:b/>
                <w:color w:val="000000"/>
                <w:sz w:val="32"/>
                <w:szCs w:val="32"/>
              </w:rPr>
            </w:pPr>
            <w:r>
              <w:rPr>
                <w:rFonts w:ascii="宋体" w:hAnsi="宋体" w:cs="宋体" w:hint="eastAsia"/>
                <w:color w:val="000000"/>
                <w:kern w:val="0"/>
                <w:sz w:val="18"/>
                <w:szCs w:val="18"/>
                <w:lang w:bidi="ar"/>
              </w:rPr>
              <w:t>编制部门：新疆维吾尔自治区地质勘查基金项目管理中心</w:t>
            </w:r>
          </w:p>
        </w:tc>
        <w:tc>
          <w:tcPr>
            <w:tcW w:w="3217" w:type="dxa"/>
            <w:shd w:val="clear" w:color="auto" w:fill="auto"/>
            <w:vAlign w:val="center"/>
          </w:tcPr>
          <w:p w:rsidR="001013E3" w:rsidRDefault="001013E3">
            <w:pPr>
              <w:rPr>
                <w:rFonts w:ascii="宋体" w:hAnsi="宋体" w:cs="宋体"/>
                <w:b/>
                <w:color w:val="000000"/>
                <w:sz w:val="32"/>
                <w:szCs w:val="32"/>
              </w:rPr>
            </w:pPr>
          </w:p>
        </w:tc>
        <w:tc>
          <w:tcPr>
            <w:tcW w:w="2765" w:type="dxa"/>
            <w:shd w:val="clear" w:color="auto" w:fill="auto"/>
            <w:vAlign w:val="center"/>
          </w:tcPr>
          <w:p w:rsidR="001013E3" w:rsidRDefault="00D34015">
            <w:pPr>
              <w:widowControl/>
              <w:jc w:val="right"/>
              <w:textAlignment w:val="center"/>
              <w:rPr>
                <w:rFonts w:ascii="宋体" w:hAnsi="宋体" w:cs="宋体"/>
                <w:color w:val="000000"/>
                <w:sz w:val="20"/>
                <w:szCs w:val="20"/>
              </w:rPr>
            </w:pPr>
            <w:r>
              <w:rPr>
                <w:rFonts w:ascii="宋体" w:hAnsi="宋体" w:cs="宋体" w:hint="eastAsia"/>
                <w:color w:val="000000"/>
                <w:kern w:val="0"/>
                <w:sz w:val="20"/>
                <w:szCs w:val="20"/>
                <w:lang w:bidi="ar"/>
              </w:rPr>
              <w:t>单位：万元</w:t>
            </w:r>
          </w:p>
        </w:tc>
      </w:tr>
      <w:tr w:rsidR="001013E3">
        <w:trPr>
          <w:trHeight w:val="390"/>
        </w:trPr>
        <w:tc>
          <w:tcPr>
            <w:tcW w:w="114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jc w:val="center"/>
              <w:rPr>
                <w:rFonts w:ascii="宋体" w:hAnsi="宋体" w:cs="宋体"/>
                <w:color w:val="000000"/>
                <w:sz w:val="18"/>
                <w:szCs w:val="18"/>
              </w:rPr>
            </w:pPr>
            <w:r>
              <w:rPr>
                <w:rFonts w:ascii="宋体" w:hAnsi="宋体" w:cs="宋体" w:hint="eastAsia"/>
                <w:color w:val="000000"/>
                <w:kern w:val="0"/>
                <w:sz w:val="18"/>
                <w:szCs w:val="18"/>
                <w:lang w:bidi="ar"/>
              </w:rPr>
              <w:t>项目</w:t>
            </w:r>
          </w:p>
        </w:tc>
        <w:tc>
          <w:tcPr>
            <w:tcW w:w="982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jc w:val="center"/>
              <w:rPr>
                <w:rFonts w:ascii="宋体" w:hAnsi="宋体" w:cs="宋体"/>
                <w:color w:val="000000"/>
                <w:sz w:val="18"/>
                <w:szCs w:val="18"/>
              </w:rPr>
            </w:pPr>
            <w:r>
              <w:rPr>
                <w:rFonts w:ascii="宋体" w:hAnsi="宋体" w:cs="宋体" w:hint="eastAsia"/>
                <w:color w:val="000000"/>
                <w:kern w:val="0"/>
                <w:sz w:val="18"/>
                <w:szCs w:val="18"/>
                <w:lang w:bidi="ar"/>
              </w:rPr>
              <w:t>政府性基金预算支出</w:t>
            </w:r>
          </w:p>
        </w:tc>
      </w:tr>
      <w:tr w:rsidR="001013E3">
        <w:trPr>
          <w:trHeight w:val="375"/>
        </w:trPr>
        <w:tc>
          <w:tcPr>
            <w:tcW w:w="353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功能分类科目编码</w:t>
            </w:r>
          </w:p>
        </w:tc>
        <w:tc>
          <w:tcPr>
            <w:tcW w:w="7876" w:type="dxa"/>
            <w:vMerge w:val="restart"/>
            <w:tcBorders>
              <w:top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功能分类科目名称</w:t>
            </w:r>
          </w:p>
        </w:tc>
        <w:tc>
          <w:tcPr>
            <w:tcW w:w="3839" w:type="dxa"/>
            <w:vMerge w:val="restart"/>
            <w:tcBorders>
              <w:top w:val="single" w:sz="4" w:space="0" w:color="000000"/>
              <w:left w:val="single" w:sz="4" w:space="0" w:color="000000"/>
              <w:bottom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总      计</w:t>
            </w:r>
          </w:p>
        </w:tc>
        <w:tc>
          <w:tcPr>
            <w:tcW w:w="32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基本支出</w:t>
            </w:r>
          </w:p>
        </w:tc>
        <w:tc>
          <w:tcPr>
            <w:tcW w:w="27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项目支出</w:t>
            </w:r>
          </w:p>
        </w:tc>
      </w:tr>
      <w:tr w:rsidR="001013E3">
        <w:trPr>
          <w:trHeight w:val="312"/>
        </w:trPr>
        <w:tc>
          <w:tcPr>
            <w:tcW w:w="1171" w:type="dxa"/>
            <w:vMerge w:val="restart"/>
            <w:tcBorders>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类</w:t>
            </w:r>
          </w:p>
        </w:tc>
        <w:tc>
          <w:tcPr>
            <w:tcW w:w="1195" w:type="dxa"/>
            <w:vMerge w:val="restart"/>
            <w:tcBorders>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款</w:t>
            </w:r>
          </w:p>
        </w:tc>
        <w:tc>
          <w:tcPr>
            <w:tcW w:w="1173" w:type="dxa"/>
            <w:vMerge w:val="restart"/>
            <w:tcBorders>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项</w:t>
            </w:r>
          </w:p>
        </w:tc>
        <w:tc>
          <w:tcPr>
            <w:tcW w:w="7876" w:type="dxa"/>
            <w:vMerge/>
            <w:tcBorders>
              <w:top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839" w:type="dxa"/>
            <w:vMerge/>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2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312"/>
        </w:trPr>
        <w:tc>
          <w:tcPr>
            <w:tcW w:w="1171"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195"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173" w:type="dxa"/>
            <w:vMerge/>
            <w:tcBorders>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7876" w:type="dxa"/>
            <w:vMerge/>
            <w:tcBorders>
              <w:top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839" w:type="dxa"/>
            <w:vMerge/>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32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27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r>
      <w:tr w:rsidR="001013E3">
        <w:trPr>
          <w:trHeight w:val="390"/>
        </w:trPr>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195"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1173"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7876"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c>
          <w:tcPr>
            <w:tcW w:w="3839" w:type="dxa"/>
            <w:tcBorders>
              <w:top w:val="single" w:sz="4" w:space="0" w:color="000000"/>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3217" w:type="dxa"/>
            <w:tcBorders>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2765" w:type="dxa"/>
            <w:tcBorders>
              <w:left w:val="single" w:sz="4" w:space="0" w:color="000000"/>
              <w:right w:val="single" w:sz="4" w:space="0" w:color="000000"/>
            </w:tcBorders>
            <w:shd w:val="clear" w:color="auto" w:fill="auto"/>
            <w:vAlign w:val="center"/>
          </w:tcPr>
          <w:p w:rsidR="001013E3" w:rsidRDefault="00D3401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r>
      <w:tr w:rsidR="001013E3">
        <w:trPr>
          <w:trHeight w:val="360"/>
        </w:trPr>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195" w:type="dxa"/>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1173" w:type="dxa"/>
            <w:tcBorders>
              <w:top w:val="single" w:sz="4" w:space="0" w:color="000000"/>
              <w:left w:val="single" w:sz="4" w:space="0" w:color="000000"/>
              <w:bottom w:val="single" w:sz="4" w:space="0" w:color="000000"/>
            </w:tcBorders>
            <w:shd w:val="clear" w:color="auto" w:fill="auto"/>
            <w:vAlign w:val="center"/>
          </w:tcPr>
          <w:p w:rsidR="001013E3" w:rsidRDefault="001013E3">
            <w:pPr>
              <w:jc w:val="center"/>
              <w:rPr>
                <w:rFonts w:ascii="宋体" w:hAnsi="宋体" w:cs="宋体"/>
                <w:color w:val="000000"/>
                <w:sz w:val="18"/>
                <w:szCs w:val="18"/>
              </w:rPr>
            </w:pPr>
          </w:p>
        </w:tc>
        <w:tc>
          <w:tcPr>
            <w:tcW w:w="7876" w:type="dxa"/>
            <w:tcBorders>
              <w:top w:val="single" w:sz="4" w:space="0" w:color="000000"/>
              <w:left w:val="single" w:sz="4" w:space="0" w:color="000000"/>
              <w:bottom w:val="single" w:sz="4" w:space="0" w:color="000000"/>
            </w:tcBorders>
            <w:shd w:val="clear" w:color="auto" w:fill="auto"/>
            <w:vAlign w:val="center"/>
          </w:tcPr>
          <w:p w:rsidR="001013E3" w:rsidRDefault="001013E3">
            <w:pPr>
              <w:jc w:val="left"/>
              <w:rPr>
                <w:rFonts w:ascii="宋体" w:hAnsi="宋体" w:cs="宋体"/>
                <w:color w:val="000000"/>
                <w:sz w:val="18"/>
                <w:szCs w:val="18"/>
              </w:rPr>
            </w:pPr>
          </w:p>
        </w:tc>
        <w:tc>
          <w:tcPr>
            <w:tcW w:w="3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3217" w:type="dxa"/>
            <w:tcBorders>
              <w:top w:val="single" w:sz="4" w:space="0" w:color="000000"/>
              <w:bottom w:val="single" w:sz="4" w:space="0" w:color="000000"/>
            </w:tcBorders>
            <w:shd w:val="clear" w:color="auto" w:fill="auto"/>
            <w:vAlign w:val="center"/>
          </w:tcPr>
          <w:p w:rsidR="001013E3" w:rsidRDefault="001013E3">
            <w:pPr>
              <w:jc w:val="right"/>
              <w:rPr>
                <w:rFonts w:ascii="宋体" w:hAnsi="宋体" w:cs="宋体"/>
                <w:color w:val="000000"/>
                <w:sz w:val="18"/>
                <w:szCs w:val="18"/>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013E3" w:rsidRDefault="001013E3">
            <w:pPr>
              <w:jc w:val="right"/>
              <w:rPr>
                <w:rFonts w:ascii="宋体" w:hAnsi="宋体" w:cs="宋体"/>
                <w:color w:val="000000"/>
                <w:sz w:val="18"/>
                <w:szCs w:val="18"/>
              </w:rPr>
            </w:pPr>
          </w:p>
        </w:tc>
      </w:tr>
      <w:tr w:rsidR="003E0122">
        <w:trPr>
          <w:trHeight w:val="360"/>
        </w:trPr>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1195" w:type="dxa"/>
            <w:tcBorders>
              <w:top w:val="single" w:sz="4" w:space="0" w:color="000000"/>
              <w:left w:val="single" w:sz="4" w:space="0" w:color="000000"/>
              <w:bottom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1173" w:type="dxa"/>
            <w:tcBorders>
              <w:top w:val="single" w:sz="4" w:space="0" w:color="000000"/>
              <w:left w:val="single" w:sz="4" w:space="0" w:color="000000"/>
              <w:bottom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7876" w:type="dxa"/>
            <w:tcBorders>
              <w:top w:val="single" w:sz="4" w:space="0" w:color="000000"/>
              <w:left w:val="single" w:sz="4" w:space="0" w:color="000000"/>
              <w:bottom w:val="single" w:sz="4" w:space="0" w:color="000000"/>
            </w:tcBorders>
            <w:shd w:val="clear" w:color="auto" w:fill="auto"/>
            <w:vAlign w:val="center"/>
          </w:tcPr>
          <w:p w:rsidR="003E0122" w:rsidRDefault="003E0122">
            <w:pPr>
              <w:jc w:val="left"/>
              <w:rPr>
                <w:rFonts w:ascii="宋体" w:hAnsi="宋体" w:cs="宋体"/>
                <w:color w:val="000000"/>
                <w:sz w:val="18"/>
                <w:szCs w:val="18"/>
              </w:rPr>
            </w:pPr>
          </w:p>
        </w:tc>
        <w:tc>
          <w:tcPr>
            <w:tcW w:w="3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right"/>
              <w:rPr>
                <w:rFonts w:ascii="宋体" w:hAnsi="宋体" w:cs="宋体"/>
                <w:color w:val="000000"/>
                <w:sz w:val="18"/>
                <w:szCs w:val="18"/>
              </w:rPr>
            </w:pPr>
          </w:p>
        </w:tc>
        <w:tc>
          <w:tcPr>
            <w:tcW w:w="3217" w:type="dxa"/>
            <w:tcBorders>
              <w:top w:val="single" w:sz="4" w:space="0" w:color="000000"/>
              <w:bottom w:val="single" w:sz="4" w:space="0" w:color="000000"/>
            </w:tcBorders>
            <w:shd w:val="clear" w:color="auto" w:fill="auto"/>
            <w:vAlign w:val="center"/>
          </w:tcPr>
          <w:p w:rsidR="003E0122" w:rsidRDefault="003E0122">
            <w:pPr>
              <w:jc w:val="right"/>
              <w:rPr>
                <w:rFonts w:ascii="宋体" w:hAnsi="宋体" w:cs="宋体"/>
                <w:color w:val="000000"/>
                <w:sz w:val="18"/>
                <w:szCs w:val="18"/>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right"/>
              <w:rPr>
                <w:rFonts w:ascii="宋体" w:hAnsi="宋体" w:cs="宋体"/>
                <w:color w:val="000000"/>
                <w:sz w:val="18"/>
                <w:szCs w:val="18"/>
              </w:rPr>
            </w:pPr>
          </w:p>
        </w:tc>
      </w:tr>
      <w:tr w:rsidR="003E0122">
        <w:trPr>
          <w:trHeight w:val="360"/>
        </w:trPr>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1195" w:type="dxa"/>
            <w:tcBorders>
              <w:top w:val="single" w:sz="4" w:space="0" w:color="000000"/>
              <w:left w:val="single" w:sz="4" w:space="0" w:color="000000"/>
              <w:bottom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1173" w:type="dxa"/>
            <w:tcBorders>
              <w:top w:val="single" w:sz="4" w:space="0" w:color="000000"/>
              <w:left w:val="single" w:sz="4" w:space="0" w:color="000000"/>
              <w:bottom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7876" w:type="dxa"/>
            <w:tcBorders>
              <w:top w:val="single" w:sz="4" w:space="0" w:color="000000"/>
              <w:left w:val="single" w:sz="4" w:space="0" w:color="000000"/>
              <w:bottom w:val="single" w:sz="4" w:space="0" w:color="000000"/>
            </w:tcBorders>
            <w:shd w:val="clear" w:color="auto" w:fill="auto"/>
            <w:vAlign w:val="center"/>
          </w:tcPr>
          <w:p w:rsidR="003E0122" w:rsidRDefault="003E0122">
            <w:pPr>
              <w:jc w:val="left"/>
              <w:rPr>
                <w:rFonts w:ascii="宋体" w:hAnsi="宋体" w:cs="宋体"/>
                <w:color w:val="000000"/>
                <w:sz w:val="18"/>
                <w:szCs w:val="18"/>
              </w:rPr>
            </w:pPr>
          </w:p>
        </w:tc>
        <w:tc>
          <w:tcPr>
            <w:tcW w:w="3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right"/>
              <w:rPr>
                <w:rFonts w:ascii="宋体" w:hAnsi="宋体" w:cs="宋体"/>
                <w:color w:val="000000"/>
                <w:sz w:val="18"/>
                <w:szCs w:val="18"/>
              </w:rPr>
            </w:pPr>
          </w:p>
        </w:tc>
        <w:tc>
          <w:tcPr>
            <w:tcW w:w="3217" w:type="dxa"/>
            <w:tcBorders>
              <w:top w:val="single" w:sz="4" w:space="0" w:color="000000"/>
              <w:bottom w:val="single" w:sz="4" w:space="0" w:color="000000"/>
            </w:tcBorders>
            <w:shd w:val="clear" w:color="auto" w:fill="auto"/>
            <w:vAlign w:val="center"/>
          </w:tcPr>
          <w:p w:rsidR="003E0122" w:rsidRDefault="003E0122">
            <w:pPr>
              <w:jc w:val="right"/>
              <w:rPr>
                <w:rFonts w:ascii="宋体" w:hAnsi="宋体" w:cs="宋体"/>
                <w:color w:val="000000"/>
                <w:sz w:val="18"/>
                <w:szCs w:val="18"/>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right"/>
              <w:rPr>
                <w:rFonts w:ascii="宋体" w:hAnsi="宋体" w:cs="宋体"/>
                <w:color w:val="000000"/>
                <w:sz w:val="18"/>
                <w:szCs w:val="18"/>
              </w:rPr>
            </w:pPr>
          </w:p>
        </w:tc>
      </w:tr>
      <w:tr w:rsidR="003E0122">
        <w:trPr>
          <w:trHeight w:val="360"/>
        </w:trPr>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1195" w:type="dxa"/>
            <w:tcBorders>
              <w:top w:val="single" w:sz="4" w:space="0" w:color="000000"/>
              <w:left w:val="single" w:sz="4" w:space="0" w:color="000000"/>
              <w:bottom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1173" w:type="dxa"/>
            <w:tcBorders>
              <w:top w:val="single" w:sz="4" w:space="0" w:color="000000"/>
              <w:left w:val="single" w:sz="4" w:space="0" w:color="000000"/>
              <w:bottom w:val="single" w:sz="4" w:space="0" w:color="000000"/>
            </w:tcBorders>
            <w:shd w:val="clear" w:color="auto" w:fill="auto"/>
            <w:vAlign w:val="center"/>
          </w:tcPr>
          <w:p w:rsidR="003E0122" w:rsidRDefault="003E0122">
            <w:pPr>
              <w:jc w:val="center"/>
              <w:rPr>
                <w:rFonts w:ascii="宋体" w:hAnsi="宋体" w:cs="宋体"/>
                <w:color w:val="000000"/>
                <w:sz w:val="18"/>
                <w:szCs w:val="18"/>
              </w:rPr>
            </w:pPr>
          </w:p>
        </w:tc>
        <w:tc>
          <w:tcPr>
            <w:tcW w:w="7876" w:type="dxa"/>
            <w:tcBorders>
              <w:top w:val="single" w:sz="4" w:space="0" w:color="000000"/>
              <w:left w:val="single" w:sz="4" w:space="0" w:color="000000"/>
              <w:bottom w:val="single" w:sz="4" w:space="0" w:color="000000"/>
            </w:tcBorders>
            <w:shd w:val="clear" w:color="auto" w:fill="auto"/>
            <w:vAlign w:val="center"/>
          </w:tcPr>
          <w:p w:rsidR="003E0122" w:rsidRDefault="003E0122">
            <w:pPr>
              <w:jc w:val="left"/>
              <w:rPr>
                <w:rFonts w:ascii="宋体" w:hAnsi="宋体" w:cs="宋体"/>
                <w:color w:val="000000"/>
                <w:sz w:val="18"/>
                <w:szCs w:val="18"/>
              </w:rPr>
            </w:pPr>
          </w:p>
        </w:tc>
        <w:tc>
          <w:tcPr>
            <w:tcW w:w="3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right"/>
              <w:rPr>
                <w:rFonts w:ascii="宋体" w:hAnsi="宋体" w:cs="宋体"/>
                <w:color w:val="000000"/>
                <w:sz w:val="18"/>
                <w:szCs w:val="18"/>
              </w:rPr>
            </w:pPr>
          </w:p>
        </w:tc>
        <w:tc>
          <w:tcPr>
            <w:tcW w:w="3217" w:type="dxa"/>
            <w:tcBorders>
              <w:top w:val="single" w:sz="4" w:space="0" w:color="000000"/>
              <w:bottom w:val="single" w:sz="4" w:space="0" w:color="000000"/>
            </w:tcBorders>
            <w:shd w:val="clear" w:color="auto" w:fill="auto"/>
            <w:vAlign w:val="center"/>
          </w:tcPr>
          <w:p w:rsidR="003E0122" w:rsidRDefault="003E0122">
            <w:pPr>
              <w:jc w:val="right"/>
              <w:rPr>
                <w:rFonts w:ascii="宋体" w:hAnsi="宋体" w:cs="宋体"/>
                <w:color w:val="000000"/>
                <w:sz w:val="18"/>
                <w:szCs w:val="18"/>
              </w:rPr>
            </w:pPr>
          </w:p>
        </w:tc>
        <w:tc>
          <w:tcPr>
            <w:tcW w:w="27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0122" w:rsidRDefault="003E0122">
            <w:pPr>
              <w:jc w:val="right"/>
              <w:rPr>
                <w:rFonts w:ascii="宋体" w:hAnsi="宋体" w:cs="宋体"/>
                <w:color w:val="000000"/>
                <w:sz w:val="18"/>
                <w:szCs w:val="18"/>
              </w:rPr>
            </w:pPr>
          </w:p>
        </w:tc>
      </w:tr>
      <w:tr w:rsidR="001013E3">
        <w:trPr>
          <w:trHeight w:val="360"/>
        </w:trPr>
        <w:tc>
          <w:tcPr>
            <w:tcW w:w="11415" w:type="dxa"/>
            <w:gridSpan w:val="4"/>
            <w:shd w:val="clear" w:color="auto" w:fill="auto"/>
            <w:vAlign w:val="bottom"/>
          </w:tcPr>
          <w:p w:rsidR="001013E3" w:rsidRDefault="00D34015">
            <w:pPr>
              <w:jc w:val="left"/>
              <w:rPr>
                <w:rFonts w:ascii="宋体" w:hAnsi="宋体" w:cs="宋体"/>
                <w:color w:val="000000"/>
                <w:sz w:val="20"/>
                <w:szCs w:val="20"/>
              </w:rPr>
            </w:pPr>
            <w:r>
              <w:rPr>
                <w:rFonts w:ascii="宋体" w:hAnsi="宋体" w:cs="宋体" w:hint="eastAsia"/>
                <w:color w:val="000000"/>
                <w:kern w:val="0"/>
                <w:sz w:val="18"/>
                <w:szCs w:val="18"/>
                <w:lang w:bidi="ar"/>
              </w:rPr>
              <w:t>备注：无内容应公开空表并说明情况。</w:t>
            </w:r>
          </w:p>
        </w:tc>
        <w:tc>
          <w:tcPr>
            <w:tcW w:w="3839" w:type="dxa"/>
            <w:shd w:val="clear" w:color="auto" w:fill="auto"/>
            <w:vAlign w:val="center"/>
          </w:tcPr>
          <w:p w:rsidR="001013E3" w:rsidRDefault="001013E3">
            <w:pPr>
              <w:jc w:val="center"/>
              <w:rPr>
                <w:rFonts w:ascii="宋体" w:hAnsi="宋体" w:cs="宋体"/>
                <w:color w:val="000000"/>
                <w:sz w:val="20"/>
                <w:szCs w:val="20"/>
              </w:rPr>
            </w:pPr>
          </w:p>
        </w:tc>
        <w:tc>
          <w:tcPr>
            <w:tcW w:w="3217" w:type="dxa"/>
            <w:shd w:val="clear" w:color="auto" w:fill="auto"/>
            <w:vAlign w:val="center"/>
          </w:tcPr>
          <w:p w:rsidR="001013E3" w:rsidRDefault="001013E3">
            <w:pPr>
              <w:jc w:val="center"/>
              <w:rPr>
                <w:rFonts w:ascii="宋体" w:hAnsi="宋体" w:cs="宋体"/>
                <w:color w:val="000000"/>
                <w:sz w:val="20"/>
                <w:szCs w:val="20"/>
              </w:rPr>
            </w:pPr>
          </w:p>
        </w:tc>
        <w:tc>
          <w:tcPr>
            <w:tcW w:w="2765" w:type="dxa"/>
            <w:shd w:val="clear" w:color="auto" w:fill="auto"/>
            <w:vAlign w:val="center"/>
          </w:tcPr>
          <w:p w:rsidR="001013E3" w:rsidRDefault="001013E3">
            <w:pPr>
              <w:jc w:val="center"/>
              <w:rPr>
                <w:rFonts w:ascii="宋体" w:hAnsi="宋体" w:cs="宋体"/>
                <w:color w:val="000000"/>
                <w:sz w:val="20"/>
                <w:szCs w:val="20"/>
              </w:rPr>
            </w:pPr>
          </w:p>
        </w:tc>
      </w:tr>
    </w:tbl>
    <w:p w:rsidR="001013E3" w:rsidRDefault="001013E3">
      <w:pPr>
        <w:widowControl/>
        <w:tabs>
          <w:tab w:val="left" w:pos="6510"/>
        </w:tabs>
        <w:spacing w:line="560" w:lineRule="exact"/>
        <w:ind w:firstLineChars="200" w:firstLine="643"/>
        <w:rPr>
          <w:rFonts w:ascii="仿宋_GB2312" w:eastAsia="仿宋_GB2312" w:hAnsi="Calibri"/>
          <w:b/>
          <w:sz w:val="32"/>
          <w:szCs w:val="32"/>
        </w:rPr>
      </w:pPr>
    </w:p>
    <w:p w:rsidR="001013E3" w:rsidRDefault="001013E3">
      <w:pPr>
        <w:widowControl/>
        <w:spacing w:line="560" w:lineRule="exact"/>
        <w:ind w:firstLineChars="200" w:firstLine="643"/>
        <w:rPr>
          <w:rFonts w:ascii="仿宋_GB2312" w:eastAsia="仿宋_GB2312" w:hAnsi="Calibri"/>
          <w:b/>
          <w:sz w:val="32"/>
          <w:szCs w:val="32"/>
        </w:rPr>
      </w:pPr>
      <w:bookmarkStart w:id="0" w:name="_GoBack"/>
      <w:bookmarkEnd w:id="0"/>
    </w:p>
    <w:p w:rsidR="001013E3" w:rsidRDefault="00D34015">
      <w:pPr>
        <w:widowControl/>
        <w:adjustRightInd w:val="0"/>
        <w:snapToGrid w:val="0"/>
        <w:spacing w:line="600" w:lineRule="exact"/>
        <w:ind w:firstLineChars="196" w:firstLine="627"/>
        <w:jc w:val="center"/>
        <w:rPr>
          <w:rFonts w:ascii="方正小标宋简体" w:eastAsia="方正小标宋简体" w:hAnsi="宋体"/>
          <w:bCs/>
          <w:sz w:val="32"/>
          <w:szCs w:val="32"/>
        </w:rPr>
      </w:pPr>
      <w:r>
        <w:rPr>
          <w:rFonts w:ascii="方正小标宋简体" w:eastAsia="方正小标宋简体" w:hAnsi="宋体" w:hint="eastAsia"/>
          <w:bCs/>
          <w:sz w:val="32"/>
          <w:szCs w:val="32"/>
        </w:rPr>
        <w:t>第三部分  20</w:t>
      </w:r>
      <w:r w:rsidR="002F50EE">
        <w:rPr>
          <w:rFonts w:ascii="方正小标宋简体" w:eastAsia="方正小标宋简体" w:hAnsi="宋体"/>
          <w:bCs/>
          <w:sz w:val="32"/>
          <w:szCs w:val="32"/>
        </w:rPr>
        <w:t>20</w:t>
      </w:r>
      <w:r>
        <w:rPr>
          <w:rFonts w:ascii="方正小标宋简体" w:eastAsia="方正小标宋简体" w:hAnsi="宋体" w:hint="eastAsia"/>
          <w:bCs/>
          <w:sz w:val="32"/>
          <w:szCs w:val="32"/>
        </w:rPr>
        <w:t>年自治区地质勘查基金项目管理中心部门预算情况说明</w:t>
      </w:r>
    </w:p>
    <w:p w:rsidR="001013E3" w:rsidRDefault="001013E3">
      <w:pPr>
        <w:widowControl/>
        <w:spacing w:line="560" w:lineRule="exact"/>
        <w:ind w:firstLineChars="200" w:firstLine="640"/>
        <w:rPr>
          <w:rFonts w:ascii="黑体" w:eastAsia="黑体" w:hAnsi="黑体"/>
          <w:sz w:val="32"/>
          <w:szCs w:val="32"/>
        </w:rPr>
      </w:pPr>
    </w:p>
    <w:p w:rsidR="001013E3" w:rsidRDefault="00D34015">
      <w:pPr>
        <w:spacing w:line="520" w:lineRule="exact"/>
        <w:ind w:firstLineChars="200" w:firstLine="640"/>
        <w:rPr>
          <w:rFonts w:ascii="黑体" w:eastAsia="黑体" w:hAnsi="黑体"/>
          <w:sz w:val="32"/>
          <w:szCs w:val="32"/>
        </w:rPr>
      </w:pPr>
      <w:r>
        <w:rPr>
          <w:rFonts w:ascii="黑体" w:eastAsia="黑体" w:hAnsi="黑体" w:hint="eastAsia"/>
          <w:sz w:val="32"/>
          <w:szCs w:val="32"/>
        </w:rPr>
        <w:t>一、关于</w:t>
      </w:r>
      <w:r>
        <w:rPr>
          <w:rFonts w:ascii="方正小标宋简体" w:eastAsia="方正小标宋简体" w:hAnsi="宋体" w:hint="eastAsia"/>
          <w:bCs/>
          <w:sz w:val="32"/>
          <w:szCs w:val="32"/>
        </w:rPr>
        <w:t>自治区地质勘查基金项目管理中心</w:t>
      </w:r>
      <w:r>
        <w:rPr>
          <w:rFonts w:ascii="黑体" w:eastAsia="黑体" w:hAnsi="黑体" w:hint="eastAsia"/>
          <w:sz w:val="32"/>
          <w:szCs w:val="32"/>
        </w:rPr>
        <w:t>20</w:t>
      </w:r>
      <w:r w:rsidR="002F50EE">
        <w:rPr>
          <w:rFonts w:ascii="黑体" w:eastAsia="黑体" w:hAnsi="黑体"/>
          <w:sz w:val="32"/>
          <w:szCs w:val="32"/>
        </w:rPr>
        <w:t>20</w:t>
      </w:r>
      <w:r>
        <w:rPr>
          <w:rFonts w:ascii="黑体" w:eastAsia="黑体" w:hAnsi="黑体" w:hint="eastAsia"/>
          <w:sz w:val="32"/>
          <w:szCs w:val="32"/>
        </w:rPr>
        <w:t>年收支预算情况的总体</w:t>
      </w:r>
    </w:p>
    <w:p w:rsidR="001013E3" w:rsidRDefault="00D34015">
      <w:pPr>
        <w:spacing w:line="520" w:lineRule="exact"/>
        <w:ind w:firstLineChars="200" w:firstLine="640"/>
        <w:rPr>
          <w:rFonts w:ascii="仿宋_GB2312" w:eastAsia="仿宋_GB2312"/>
          <w:sz w:val="32"/>
          <w:szCs w:val="32"/>
        </w:rPr>
      </w:pPr>
      <w:r>
        <w:rPr>
          <w:rFonts w:ascii="仿宋_GB2312" w:eastAsia="仿宋_GB2312" w:hint="eastAsia"/>
          <w:sz w:val="32"/>
          <w:szCs w:val="32"/>
        </w:rPr>
        <w:t>按照全口径预算的原则，基金中心20</w:t>
      </w:r>
      <w:r w:rsidR="002F50EE">
        <w:rPr>
          <w:rFonts w:ascii="仿宋_GB2312" w:eastAsia="仿宋_GB2312"/>
          <w:sz w:val="32"/>
          <w:szCs w:val="32"/>
        </w:rPr>
        <w:t>20</w:t>
      </w:r>
      <w:r>
        <w:rPr>
          <w:rFonts w:ascii="仿宋_GB2312" w:eastAsia="仿宋_GB2312" w:hint="eastAsia"/>
          <w:sz w:val="32"/>
          <w:szCs w:val="32"/>
        </w:rPr>
        <w:t>年所有收入和支出均纳入部门预算管理。收支总预算</w:t>
      </w:r>
      <w:r w:rsidR="002F50EE">
        <w:rPr>
          <w:rFonts w:ascii="仿宋_GB2312" w:eastAsia="仿宋_GB2312"/>
          <w:sz w:val="32"/>
          <w:szCs w:val="32"/>
        </w:rPr>
        <w:t>529.14</w:t>
      </w:r>
      <w:r>
        <w:rPr>
          <w:rFonts w:ascii="仿宋_GB2312" w:eastAsia="仿宋_GB2312" w:hint="eastAsia"/>
          <w:sz w:val="32"/>
          <w:szCs w:val="32"/>
        </w:rPr>
        <w:t>万元。</w:t>
      </w:r>
    </w:p>
    <w:p w:rsidR="001013E3" w:rsidRDefault="00D34015">
      <w:pPr>
        <w:spacing w:line="520" w:lineRule="exact"/>
        <w:ind w:firstLineChars="200" w:firstLine="640"/>
        <w:rPr>
          <w:rFonts w:ascii="仿宋_GB2312" w:eastAsia="仿宋_GB2312"/>
          <w:sz w:val="32"/>
          <w:szCs w:val="32"/>
        </w:rPr>
      </w:pPr>
      <w:r>
        <w:rPr>
          <w:rFonts w:ascii="仿宋_GB2312" w:eastAsia="仿宋_GB2312" w:hint="eastAsia"/>
          <w:sz w:val="32"/>
          <w:szCs w:val="32"/>
        </w:rPr>
        <w:t>收入预算包括一般公共预算</w:t>
      </w:r>
      <w:r w:rsidR="002F50EE">
        <w:rPr>
          <w:rFonts w:ascii="仿宋_GB2312" w:eastAsia="仿宋_GB2312"/>
          <w:sz w:val="32"/>
          <w:szCs w:val="32"/>
        </w:rPr>
        <w:t>503.14</w:t>
      </w:r>
      <w:r>
        <w:rPr>
          <w:rFonts w:ascii="仿宋_GB2312" w:eastAsia="仿宋_GB2312" w:hint="eastAsia"/>
          <w:sz w:val="32"/>
          <w:szCs w:val="32"/>
        </w:rPr>
        <w:t>万元、政府性基金预算0万元、事业单位经营收入预算0万元、其他收入预算</w:t>
      </w:r>
      <w:r w:rsidR="002F50EE">
        <w:rPr>
          <w:rFonts w:ascii="仿宋_GB2312" w:eastAsia="仿宋_GB2312"/>
          <w:sz w:val="32"/>
          <w:szCs w:val="32"/>
        </w:rPr>
        <w:t>26</w:t>
      </w:r>
      <w:r>
        <w:rPr>
          <w:rFonts w:ascii="仿宋_GB2312" w:eastAsia="仿宋_GB2312" w:hint="eastAsia"/>
          <w:sz w:val="32"/>
          <w:szCs w:val="32"/>
        </w:rPr>
        <w:t>万元。</w:t>
      </w:r>
    </w:p>
    <w:p w:rsidR="001013E3" w:rsidRDefault="00D34015">
      <w:pPr>
        <w:spacing w:line="520" w:lineRule="exact"/>
        <w:ind w:firstLineChars="200" w:firstLine="640"/>
        <w:jc w:val="left"/>
        <w:rPr>
          <w:rFonts w:ascii="仿宋_GB2312" w:eastAsia="仿宋_GB2312"/>
          <w:sz w:val="32"/>
          <w:szCs w:val="32"/>
        </w:rPr>
      </w:pPr>
      <w:r>
        <w:rPr>
          <w:rFonts w:ascii="仿宋" w:eastAsia="仿宋" w:hAnsi="仿宋" w:cs="仿宋" w:hint="eastAsia"/>
          <w:sz w:val="32"/>
          <w:szCs w:val="32"/>
        </w:rPr>
        <w:t>支出预算包括社会保障和就业支出2</w:t>
      </w:r>
      <w:r w:rsidR="002F50EE">
        <w:rPr>
          <w:rFonts w:ascii="仿宋" w:eastAsia="仿宋" w:hAnsi="仿宋" w:cs="仿宋"/>
          <w:sz w:val="32"/>
          <w:szCs w:val="32"/>
        </w:rPr>
        <w:t>0</w:t>
      </w:r>
      <w:r w:rsidR="002F50EE">
        <w:rPr>
          <w:rFonts w:ascii="仿宋" w:eastAsia="仿宋" w:hAnsi="仿宋" w:cs="仿宋" w:hint="eastAsia"/>
          <w:sz w:val="32"/>
          <w:szCs w:val="32"/>
        </w:rPr>
        <w:t>.0</w:t>
      </w:r>
      <w:r>
        <w:rPr>
          <w:rFonts w:ascii="仿宋" w:eastAsia="仿宋" w:hAnsi="仿宋" w:cs="仿宋" w:hint="eastAsia"/>
          <w:sz w:val="32"/>
          <w:szCs w:val="32"/>
        </w:rPr>
        <w:t>1万元、</w:t>
      </w:r>
      <w:r w:rsidR="002F50EE" w:rsidRPr="00B34BC1">
        <w:rPr>
          <w:rFonts w:ascii="仿宋" w:eastAsia="仿宋" w:hAnsi="仿宋" w:cs="仿宋" w:hint="eastAsia"/>
          <w:sz w:val="32"/>
          <w:szCs w:val="32"/>
        </w:rPr>
        <w:t>卫生健康支出21.00万元、</w:t>
      </w:r>
      <w:r>
        <w:rPr>
          <w:rFonts w:ascii="仿宋" w:eastAsia="仿宋" w:hAnsi="仿宋" w:cs="仿宋" w:hint="eastAsia"/>
          <w:sz w:val="32"/>
          <w:szCs w:val="32"/>
        </w:rPr>
        <w:t>自然资源海洋气象等支出</w:t>
      </w:r>
      <w:r w:rsidR="00B34BC1">
        <w:rPr>
          <w:rFonts w:ascii="仿宋" w:eastAsia="仿宋" w:hAnsi="仿宋" w:cs="仿宋" w:hint="eastAsia"/>
          <w:sz w:val="32"/>
          <w:szCs w:val="32"/>
        </w:rPr>
        <w:t>469.62</w:t>
      </w:r>
      <w:r>
        <w:rPr>
          <w:rFonts w:ascii="仿宋" w:eastAsia="仿宋" w:hAnsi="仿宋" w:cs="仿宋" w:hint="eastAsia"/>
          <w:sz w:val="32"/>
          <w:szCs w:val="32"/>
        </w:rPr>
        <w:t>万元</w:t>
      </w:r>
      <w:r w:rsidR="002F50EE">
        <w:rPr>
          <w:rFonts w:ascii="仿宋" w:eastAsia="仿宋" w:hAnsi="仿宋" w:cs="仿宋" w:hint="eastAsia"/>
          <w:sz w:val="32"/>
          <w:szCs w:val="32"/>
        </w:rPr>
        <w:t>、住房保障支出16.51万元</w:t>
      </w:r>
      <w:r>
        <w:rPr>
          <w:rFonts w:ascii="仿宋" w:eastAsia="仿宋" w:hAnsi="仿宋" w:cs="仿宋" w:hint="eastAsia"/>
          <w:sz w:val="32"/>
          <w:szCs w:val="32"/>
        </w:rPr>
        <w:t>。</w:t>
      </w:r>
    </w:p>
    <w:p w:rsidR="001013E3" w:rsidRDefault="00D34015">
      <w:pPr>
        <w:spacing w:line="520" w:lineRule="exact"/>
        <w:ind w:firstLineChars="200" w:firstLine="640"/>
        <w:rPr>
          <w:rFonts w:ascii="黑体" w:eastAsia="黑体" w:hAnsi="黑体"/>
          <w:sz w:val="32"/>
          <w:szCs w:val="32"/>
        </w:rPr>
      </w:pPr>
      <w:r>
        <w:rPr>
          <w:rFonts w:ascii="黑体" w:eastAsia="黑体" w:hAnsi="黑体" w:hint="eastAsia"/>
          <w:sz w:val="32"/>
          <w:szCs w:val="32"/>
        </w:rPr>
        <w:t>二、关于</w:t>
      </w:r>
      <w:r>
        <w:rPr>
          <w:rFonts w:ascii="方正小标宋简体" w:eastAsia="方正小标宋简体" w:hAnsi="宋体" w:hint="eastAsia"/>
          <w:bCs/>
          <w:sz w:val="32"/>
          <w:szCs w:val="32"/>
        </w:rPr>
        <w:t>自治区地质勘查基金项目管理中心</w:t>
      </w:r>
      <w:r>
        <w:rPr>
          <w:rFonts w:ascii="黑体" w:eastAsia="黑体" w:hAnsi="黑体" w:hint="eastAsia"/>
          <w:sz w:val="32"/>
          <w:szCs w:val="32"/>
        </w:rPr>
        <w:t>20</w:t>
      </w:r>
      <w:r w:rsidR="00B34BC1">
        <w:rPr>
          <w:rFonts w:ascii="黑体" w:eastAsia="黑体" w:hAnsi="黑体"/>
          <w:sz w:val="32"/>
          <w:szCs w:val="32"/>
        </w:rPr>
        <w:t>20</w:t>
      </w:r>
      <w:r>
        <w:rPr>
          <w:rFonts w:ascii="黑体" w:eastAsia="黑体" w:hAnsi="黑体" w:hint="eastAsia"/>
          <w:sz w:val="32"/>
          <w:szCs w:val="32"/>
        </w:rPr>
        <w:t>年收入预算情况说明</w:t>
      </w:r>
    </w:p>
    <w:p w:rsidR="001013E3" w:rsidRDefault="00D34015">
      <w:pPr>
        <w:spacing w:line="520" w:lineRule="exact"/>
        <w:ind w:firstLineChars="200" w:firstLine="640"/>
        <w:rPr>
          <w:rFonts w:ascii="仿宋_GB2312" w:eastAsia="仿宋_GB2312"/>
          <w:sz w:val="32"/>
          <w:szCs w:val="32"/>
        </w:rPr>
      </w:pPr>
      <w:r>
        <w:rPr>
          <w:rFonts w:ascii="仿宋_GB2312" w:eastAsia="仿宋_GB2312" w:hint="eastAsia"/>
          <w:sz w:val="32"/>
          <w:szCs w:val="32"/>
        </w:rPr>
        <w:t>基金中心部门收入预算</w:t>
      </w:r>
      <w:r w:rsidR="00B34BC1">
        <w:rPr>
          <w:rFonts w:ascii="仿宋_GB2312" w:eastAsia="仿宋_GB2312"/>
          <w:sz w:val="32"/>
          <w:szCs w:val="32"/>
        </w:rPr>
        <w:t>529.14</w:t>
      </w:r>
      <w:r>
        <w:rPr>
          <w:rFonts w:ascii="仿宋_GB2312" w:eastAsia="仿宋_GB2312" w:hint="eastAsia"/>
          <w:sz w:val="32"/>
          <w:szCs w:val="32"/>
        </w:rPr>
        <w:t>万元，其中：一般公共预算</w:t>
      </w:r>
      <w:r w:rsidR="00B34BC1">
        <w:rPr>
          <w:rFonts w:ascii="仿宋_GB2312" w:eastAsia="仿宋_GB2312"/>
          <w:sz w:val="32"/>
          <w:szCs w:val="32"/>
        </w:rPr>
        <w:t>503.14</w:t>
      </w:r>
      <w:r>
        <w:rPr>
          <w:rFonts w:ascii="仿宋_GB2312" w:eastAsia="仿宋_GB2312" w:hint="eastAsia"/>
          <w:sz w:val="32"/>
          <w:szCs w:val="32"/>
        </w:rPr>
        <w:t>万元，占</w:t>
      </w:r>
      <w:r w:rsidR="00B34BC1">
        <w:rPr>
          <w:rFonts w:ascii="仿宋_GB2312" w:eastAsia="仿宋_GB2312"/>
          <w:sz w:val="32"/>
          <w:szCs w:val="32"/>
        </w:rPr>
        <w:t>95.09</w:t>
      </w:r>
      <w:r>
        <w:rPr>
          <w:rFonts w:ascii="仿宋_GB2312" w:eastAsia="仿宋_GB2312" w:hint="eastAsia"/>
          <w:sz w:val="32"/>
          <w:szCs w:val="32"/>
        </w:rPr>
        <w:t>%，比上年增加</w:t>
      </w:r>
      <w:r w:rsidR="00B34BC1">
        <w:rPr>
          <w:rFonts w:ascii="仿宋_GB2312" w:eastAsia="仿宋_GB2312"/>
          <w:sz w:val="32"/>
          <w:szCs w:val="32"/>
        </w:rPr>
        <w:t>30.04</w:t>
      </w:r>
      <w:r>
        <w:rPr>
          <w:rFonts w:ascii="仿宋_GB2312" w:eastAsia="仿宋_GB2312" w:hint="eastAsia"/>
          <w:sz w:val="32"/>
          <w:szCs w:val="32"/>
        </w:rPr>
        <w:t>万元，增幅</w:t>
      </w:r>
      <w:r w:rsidR="00B34BC1">
        <w:rPr>
          <w:rFonts w:ascii="仿宋_GB2312" w:eastAsia="仿宋_GB2312"/>
          <w:sz w:val="32"/>
          <w:szCs w:val="32"/>
        </w:rPr>
        <w:t>6.35</w:t>
      </w:r>
      <w:r>
        <w:rPr>
          <w:rFonts w:ascii="仿宋_GB2312" w:eastAsia="仿宋_GB2312" w:hint="eastAsia"/>
          <w:sz w:val="32"/>
          <w:szCs w:val="32"/>
        </w:rPr>
        <w:t>%，主要原因</w:t>
      </w:r>
      <w:r w:rsidR="00B34BC1">
        <w:rPr>
          <w:rFonts w:ascii="仿宋_GB2312" w:eastAsia="仿宋_GB2312" w:hint="eastAsia"/>
          <w:sz w:val="32"/>
          <w:szCs w:val="32"/>
        </w:rPr>
        <w:t>一</w:t>
      </w:r>
      <w:r>
        <w:rPr>
          <w:rFonts w:ascii="仿宋_GB2312" w:eastAsia="仿宋_GB2312" w:hint="eastAsia"/>
          <w:sz w:val="32"/>
          <w:szCs w:val="32"/>
        </w:rPr>
        <w:t>是人员工资福利支出正常晋升引起的工资及社会保障费的正常费增加</w:t>
      </w:r>
      <w:r w:rsidR="00B34BC1">
        <w:rPr>
          <w:rFonts w:ascii="仿宋_GB2312" w:eastAsia="仿宋_GB2312" w:hint="eastAsia"/>
          <w:sz w:val="32"/>
          <w:szCs w:val="32"/>
        </w:rPr>
        <w:t>，二是2020年开展南疆四地州2018年以前年度竣工项目资金结算工作</w:t>
      </w:r>
      <w:r>
        <w:rPr>
          <w:rFonts w:ascii="仿宋_GB2312" w:eastAsia="仿宋_GB2312" w:hint="eastAsia"/>
          <w:sz w:val="32"/>
          <w:szCs w:val="32"/>
        </w:rPr>
        <w:t>。政府性基金预算0万元，占0%，与上年无变化。事业单位经营收入预算0万元，占0%，与上年无变化。其他收入预算</w:t>
      </w:r>
      <w:r w:rsidR="008C10DF">
        <w:rPr>
          <w:rFonts w:ascii="仿宋_GB2312" w:eastAsia="仿宋_GB2312"/>
          <w:sz w:val="32"/>
          <w:szCs w:val="32"/>
        </w:rPr>
        <w:t>26</w:t>
      </w:r>
      <w:r>
        <w:rPr>
          <w:rFonts w:ascii="仿宋_GB2312" w:eastAsia="仿宋_GB2312" w:hint="eastAsia"/>
          <w:sz w:val="32"/>
          <w:szCs w:val="32"/>
        </w:rPr>
        <w:t>万元，占比</w:t>
      </w:r>
      <w:r w:rsidR="008C10DF">
        <w:rPr>
          <w:rFonts w:ascii="仿宋_GB2312" w:eastAsia="仿宋_GB2312"/>
          <w:sz w:val="32"/>
          <w:szCs w:val="32"/>
        </w:rPr>
        <w:t>4.91</w:t>
      </w:r>
      <w:r>
        <w:rPr>
          <w:rFonts w:ascii="仿宋_GB2312" w:eastAsia="仿宋_GB2312" w:hint="eastAsia"/>
          <w:sz w:val="32"/>
          <w:szCs w:val="32"/>
        </w:rPr>
        <w:t>%，较上年</w:t>
      </w:r>
      <w:r w:rsidR="008C10DF">
        <w:rPr>
          <w:rFonts w:ascii="仿宋_GB2312" w:eastAsia="仿宋_GB2312" w:hint="eastAsia"/>
          <w:sz w:val="32"/>
          <w:szCs w:val="32"/>
        </w:rPr>
        <w:t>减少54万元，降幅67.5%，主要原因是以前年度项目完成资料汇缴，退回保证金</w:t>
      </w:r>
      <w:r>
        <w:rPr>
          <w:rFonts w:ascii="仿宋_GB2312" w:eastAsia="仿宋_GB2312" w:hint="eastAsia"/>
          <w:sz w:val="32"/>
          <w:szCs w:val="32"/>
        </w:rPr>
        <w:t>。</w:t>
      </w:r>
    </w:p>
    <w:p w:rsidR="001013E3" w:rsidRDefault="00D34015">
      <w:pPr>
        <w:spacing w:line="520" w:lineRule="exact"/>
        <w:ind w:firstLineChars="200" w:firstLine="640"/>
        <w:rPr>
          <w:rFonts w:ascii="黑体" w:eastAsia="黑体" w:hAnsi="黑体"/>
          <w:sz w:val="32"/>
          <w:szCs w:val="32"/>
        </w:rPr>
      </w:pPr>
      <w:r>
        <w:rPr>
          <w:rFonts w:ascii="黑体" w:eastAsia="黑体" w:hAnsi="黑体" w:hint="eastAsia"/>
          <w:sz w:val="32"/>
          <w:szCs w:val="32"/>
        </w:rPr>
        <w:t>三、关于</w:t>
      </w:r>
      <w:r>
        <w:rPr>
          <w:rFonts w:ascii="方正小标宋简体" w:eastAsia="方正小标宋简体" w:hAnsi="宋体" w:hint="eastAsia"/>
          <w:bCs/>
          <w:sz w:val="32"/>
          <w:szCs w:val="32"/>
        </w:rPr>
        <w:t>自治区地质勘查基金项目管理中心</w:t>
      </w:r>
      <w:r>
        <w:rPr>
          <w:rFonts w:ascii="黑体" w:eastAsia="黑体" w:hAnsi="黑体" w:hint="eastAsia"/>
          <w:sz w:val="32"/>
          <w:szCs w:val="32"/>
        </w:rPr>
        <w:t>20</w:t>
      </w:r>
      <w:r w:rsidR="008C10DF">
        <w:rPr>
          <w:rFonts w:ascii="黑体" w:eastAsia="黑体" w:hAnsi="黑体"/>
          <w:sz w:val="32"/>
          <w:szCs w:val="32"/>
        </w:rPr>
        <w:t>20</w:t>
      </w:r>
      <w:r>
        <w:rPr>
          <w:rFonts w:ascii="黑体" w:eastAsia="黑体" w:hAnsi="黑体" w:hint="eastAsia"/>
          <w:sz w:val="32"/>
          <w:szCs w:val="32"/>
        </w:rPr>
        <w:t>年支出预算情况说明</w:t>
      </w:r>
    </w:p>
    <w:p w:rsidR="001013E3" w:rsidRDefault="00D34015">
      <w:pPr>
        <w:spacing w:line="520" w:lineRule="exact"/>
        <w:ind w:firstLineChars="200" w:firstLine="640"/>
        <w:rPr>
          <w:rFonts w:ascii="仿宋" w:eastAsia="仿宋" w:hAnsi="仿宋"/>
          <w:color w:val="0D0D0D"/>
          <w:sz w:val="32"/>
          <w:szCs w:val="32"/>
        </w:rPr>
      </w:pPr>
      <w:r>
        <w:rPr>
          <w:rFonts w:ascii="仿宋_GB2312" w:eastAsia="仿宋_GB2312" w:hint="eastAsia"/>
          <w:sz w:val="32"/>
          <w:szCs w:val="32"/>
        </w:rPr>
        <w:t>基金中心</w:t>
      </w:r>
      <w:r>
        <w:rPr>
          <w:rFonts w:ascii="仿宋" w:eastAsia="仿宋" w:hAnsi="仿宋" w:hint="eastAsia"/>
          <w:sz w:val="32"/>
          <w:szCs w:val="32"/>
        </w:rPr>
        <w:t>20</w:t>
      </w:r>
      <w:r w:rsidR="008C10DF">
        <w:rPr>
          <w:rFonts w:ascii="仿宋" w:eastAsia="仿宋" w:hAnsi="仿宋"/>
          <w:sz w:val="32"/>
          <w:szCs w:val="32"/>
        </w:rPr>
        <w:t>20</w:t>
      </w:r>
      <w:r>
        <w:rPr>
          <w:rFonts w:ascii="仿宋" w:eastAsia="仿宋" w:hAnsi="仿宋" w:hint="eastAsia"/>
          <w:sz w:val="32"/>
          <w:szCs w:val="32"/>
        </w:rPr>
        <w:t>年支出</w:t>
      </w:r>
      <w:r w:rsidR="008C10DF">
        <w:rPr>
          <w:rFonts w:ascii="仿宋_GB2312" w:eastAsia="仿宋_GB2312"/>
          <w:sz w:val="32"/>
          <w:szCs w:val="32"/>
        </w:rPr>
        <w:t>529.14</w:t>
      </w:r>
      <w:r>
        <w:rPr>
          <w:rFonts w:ascii="仿宋" w:eastAsia="仿宋" w:hAnsi="仿宋" w:hint="eastAsia"/>
          <w:sz w:val="32"/>
          <w:szCs w:val="32"/>
        </w:rPr>
        <w:t>预算万元，其中：基本支出</w:t>
      </w:r>
      <w:r w:rsidR="008C10DF">
        <w:rPr>
          <w:rFonts w:ascii="仿宋" w:eastAsia="仿宋" w:hAnsi="仿宋"/>
          <w:sz w:val="32"/>
          <w:szCs w:val="32"/>
        </w:rPr>
        <w:t>223.14</w:t>
      </w:r>
      <w:r>
        <w:rPr>
          <w:rFonts w:ascii="仿宋" w:eastAsia="仿宋" w:hAnsi="仿宋" w:hint="eastAsia"/>
          <w:sz w:val="32"/>
          <w:szCs w:val="32"/>
        </w:rPr>
        <w:t>万元，占</w:t>
      </w:r>
      <w:r w:rsidR="008C10DF">
        <w:rPr>
          <w:rFonts w:ascii="仿宋" w:eastAsia="仿宋" w:hAnsi="仿宋"/>
          <w:sz w:val="32"/>
          <w:szCs w:val="32"/>
        </w:rPr>
        <w:t>42.17</w:t>
      </w:r>
      <w:r>
        <w:rPr>
          <w:rFonts w:ascii="仿宋" w:eastAsia="仿宋" w:hAnsi="仿宋" w:hint="eastAsia"/>
          <w:sz w:val="32"/>
          <w:szCs w:val="32"/>
        </w:rPr>
        <w:t>%，比上年增加</w:t>
      </w:r>
      <w:r w:rsidR="008C10DF">
        <w:rPr>
          <w:rFonts w:ascii="仿宋" w:eastAsia="仿宋" w:hAnsi="仿宋"/>
          <w:sz w:val="32"/>
          <w:szCs w:val="32"/>
        </w:rPr>
        <w:t>30.04</w:t>
      </w:r>
      <w:r>
        <w:rPr>
          <w:rFonts w:ascii="仿宋" w:eastAsia="仿宋" w:hAnsi="仿宋" w:hint="eastAsia"/>
          <w:sz w:val="32"/>
          <w:szCs w:val="32"/>
        </w:rPr>
        <w:t>万元，主要原因是工资福利支出</w:t>
      </w:r>
      <w:r w:rsidR="008C10DF">
        <w:rPr>
          <w:rFonts w:ascii="仿宋" w:eastAsia="仿宋" w:hAnsi="仿宋"/>
          <w:sz w:val="32"/>
          <w:szCs w:val="32"/>
        </w:rPr>
        <w:t>207.13</w:t>
      </w:r>
      <w:r>
        <w:rPr>
          <w:rFonts w:ascii="仿宋" w:eastAsia="仿宋" w:hAnsi="仿宋" w:hint="eastAsia"/>
          <w:sz w:val="32"/>
          <w:szCs w:val="32"/>
        </w:rPr>
        <w:t>万元，较上年</w:t>
      </w:r>
      <w:r w:rsidR="008C10DF">
        <w:rPr>
          <w:rFonts w:ascii="仿宋" w:eastAsia="仿宋" w:hAnsi="仿宋"/>
          <w:sz w:val="32"/>
          <w:szCs w:val="32"/>
        </w:rPr>
        <w:t>184.74</w:t>
      </w:r>
      <w:r>
        <w:rPr>
          <w:rFonts w:ascii="仿宋" w:eastAsia="仿宋" w:hAnsi="仿宋" w:hint="eastAsia"/>
          <w:sz w:val="32"/>
          <w:szCs w:val="32"/>
        </w:rPr>
        <w:t>万元增加</w:t>
      </w:r>
      <w:r w:rsidR="008C10DF">
        <w:rPr>
          <w:rFonts w:ascii="仿宋" w:eastAsia="仿宋" w:hAnsi="仿宋"/>
          <w:sz w:val="32"/>
          <w:szCs w:val="32"/>
        </w:rPr>
        <w:t>22.39</w:t>
      </w:r>
      <w:r>
        <w:rPr>
          <w:rFonts w:ascii="仿宋" w:eastAsia="仿宋" w:hAnsi="仿宋" w:hint="eastAsia"/>
          <w:sz w:val="32"/>
          <w:szCs w:val="32"/>
        </w:rPr>
        <w:t>万元，</w:t>
      </w:r>
      <w:r>
        <w:rPr>
          <w:rFonts w:ascii="仿宋_GB2312" w:eastAsia="仿宋_GB2312" w:hAnsi="Calibri" w:hint="eastAsia"/>
          <w:sz w:val="32"/>
          <w:szCs w:val="32"/>
        </w:rPr>
        <w:t>是人员工资福利支出正常晋升引起的工资及社会保障费的正常费增加；</w:t>
      </w:r>
      <w:r>
        <w:rPr>
          <w:rFonts w:ascii="仿宋" w:eastAsia="仿宋" w:hAnsi="仿宋" w:hint="eastAsia"/>
          <w:sz w:val="32"/>
          <w:szCs w:val="32"/>
        </w:rPr>
        <w:t>商品服务支出</w:t>
      </w:r>
      <w:r w:rsidR="008C10DF">
        <w:rPr>
          <w:rFonts w:ascii="仿宋" w:eastAsia="仿宋" w:hAnsi="仿宋"/>
          <w:sz w:val="32"/>
          <w:szCs w:val="32"/>
        </w:rPr>
        <w:t>16.01</w:t>
      </w:r>
      <w:r>
        <w:rPr>
          <w:rFonts w:ascii="仿宋" w:eastAsia="仿宋" w:hAnsi="仿宋" w:hint="eastAsia"/>
          <w:sz w:val="32"/>
          <w:szCs w:val="32"/>
        </w:rPr>
        <w:t>万元较上年8.</w:t>
      </w:r>
      <w:r w:rsidR="008C10DF">
        <w:rPr>
          <w:rFonts w:ascii="仿宋" w:eastAsia="仿宋" w:hAnsi="仿宋"/>
          <w:sz w:val="32"/>
          <w:szCs w:val="32"/>
        </w:rPr>
        <w:t>36</w:t>
      </w:r>
      <w:r>
        <w:rPr>
          <w:rFonts w:ascii="仿宋" w:eastAsia="仿宋" w:hAnsi="仿宋" w:hint="eastAsia"/>
          <w:sz w:val="32"/>
          <w:szCs w:val="32"/>
        </w:rPr>
        <w:t>万元增加</w:t>
      </w:r>
      <w:r w:rsidR="008C10DF">
        <w:rPr>
          <w:rFonts w:ascii="仿宋" w:eastAsia="仿宋" w:hAnsi="仿宋"/>
          <w:sz w:val="32"/>
          <w:szCs w:val="32"/>
        </w:rPr>
        <w:t>7.65</w:t>
      </w:r>
      <w:r>
        <w:rPr>
          <w:rFonts w:ascii="仿宋" w:eastAsia="仿宋" w:hAnsi="仿宋" w:hint="eastAsia"/>
          <w:sz w:val="32"/>
          <w:szCs w:val="32"/>
        </w:rPr>
        <w:t>万元，也是因人员工资正常晋升引起的工会经费和职工福利费增加。</w:t>
      </w:r>
      <w:r>
        <w:rPr>
          <w:rFonts w:ascii="仿宋" w:eastAsia="仿宋" w:hAnsi="仿宋" w:hint="eastAsia"/>
          <w:color w:val="0D0D0D"/>
          <w:sz w:val="32"/>
          <w:szCs w:val="32"/>
        </w:rPr>
        <w:t>项目支出</w:t>
      </w:r>
      <w:r w:rsidR="008C10DF">
        <w:rPr>
          <w:rFonts w:ascii="仿宋" w:eastAsia="仿宋" w:hAnsi="仿宋"/>
          <w:color w:val="0D0D0D"/>
          <w:sz w:val="32"/>
          <w:szCs w:val="32"/>
        </w:rPr>
        <w:t>306.00</w:t>
      </w:r>
      <w:r>
        <w:rPr>
          <w:rFonts w:ascii="仿宋" w:eastAsia="仿宋" w:hAnsi="仿宋" w:hint="eastAsia"/>
          <w:color w:val="0D0D0D"/>
          <w:sz w:val="32"/>
          <w:szCs w:val="32"/>
        </w:rPr>
        <w:t>万元，占</w:t>
      </w:r>
      <w:r w:rsidR="008C10DF">
        <w:rPr>
          <w:rFonts w:ascii="仿宋" w:eastAsia="仿宋" w:hAnsi="仿宋"/>
          <w:color w:val="0D0D0D"/>
          <w:sz w:val="32"/>
          <w:szCs w:val="32"/>
        </w:rPr>
        <w:t>57.83</w:t>
      </w:r>
      <w:r>
        <w:rPr>
          <w:rFonts w:ascii="仿宋" w:eastAsia="仿宋" w:hAnsi="仿宋" w:hint="eastAsia"/>
          <w:color w:val="0D0D0D"/>
          <w:sz w:val="32"/>
          <w:szCs w:val="32"/>
        </w:rPr>
        <w:t>%，为我中心的专项业务费——组织实施费项目支出，与上年相比</w:t>
      </w:r>
      <w:r w:rsidR="008C10DF">
        <w:rPr>
          <w:rFonts w:ascii="仿宋" w:eastAsia="仿宋" w:hAnsi="仿宋" w:hint="eastAsia"/>
          <w:color w:val="0D0D0D"/>
          <w:sz w:val="32"/>
          <w:szCs w:val="32"/>
        </w:rPr>
        <w:t>增加26万元，主要是</w:t>
      </w:r>
      <w:r w:rsidR="008C10DF">
        <w:rPr>
          <w:rFonts w:ascii="仿宋_GB2312" w:eastAsia="仿宋_GB2312" w:hint="eastAsia"/>
          <w:sz w:val="32"/>
          <w:szCs w:val="32"/>
        </w:rPr>
        <w:t>2020年开展南疆四地州2018年以前年度竣工项目资金结算工作</w:t>
      </w:r>
      <w:r>
        <w:rPr>
          <w:rFonts w:ascii="仿宋" w:eastAsia="仿宋" w:hAnsi="仿宋" w:hint="eastAsia"/>
          <w:color w:val="0D0D0D"/>
          <w:sz w:val="32"/>
          <w:szCs w:val="32"/>
        </w:rPr>
        <w:t>。</w:t>
      </w:r>
    </w:p>
    <w:p w:rsidR="001013E3" w:rsidRDefault="00D34015">
      <w:pPr>
        <w:spacing w:line="520" w:lineRule="exact"/>
        <w:ind w:firstLineChars="200" w:firstLine="640"/>
        <w:rPr>
          <w:rFonts w:ascii="黑体" w:eastAsia="黑体" w:hAnsi="黑体"/>
          <w:sz w:val="32"/>
          <w:szCs w:val="32"/>
        </w:rPr>
      </w:pPr>
      <w:r>
        <w:rPr>
          <w:rFonts w:ascii="黑体" w:eastAsia="黑体" w:hAnsi="黑体" w:hint="eastAsia"/>
          <w:sz w:val="32"/>
          <w:szCs w:val="32"/>
        </w:rPr>
        <w:t>四、关于</w:t>
      </w:r>
      <w:r>
        <w:rPr>
          <w:rFonts w:ascii="方正小标宋简体" w:eastAsia="方正小标宋简体" w:hAnsi="宋体" w:hint="eastAsia"/>
          <w:bCs/>
          <w:sz w:val="32"/>
          <w:szCs w:val="32"/>
        </w:rPr>
        <w:t>自治区地质勘查基金项目管理中心</w:t>
      </w:r>
      <w:r>
        <w:rPr>
          <w:rFonts w:ascii="黑体" w:eastAsia="黑体" w:hAnsi="黑体" w:hint="eastAsia"/>
          <w:sz w:val="32"/>
          <w:szCs w:val="32"/>
        </w:rPr>
        <w:t>20</w:t>
      </w:r>
      <w:r w:rsidR="008C10DF">
        <w:rPr>
          <w:rFonts w:ascii="黑体" w:eastAsia="黑体" w:hAnsi="黑体"/>
          <w:sz w:val="32"/>
          <w:szCs w:val="32"/>
        </w:rPr>
        <w:t>20</w:t>
      </w:r>
      <w:r>
        <w:rPr>
          <w:rFonts w:ascii="黑体" w:eastAsia="黑体" w:hAnsi="黑体" w:hint="eastAsia"/>
          <w:sz w:val="32"/>
          <w:szCs w:val="32"/>
        </w:rPr>
        <w:t>年财政拨款收支预算情况的总体说明</w:t>
      </w:r>
    </w:p>
    <w:p w:rsidR="001013E3" w:rsidRDefault="00D34015">
      <w:pPr>
        <w:spacing w:line="520" w:lineRule="exact"/>
        <w:ind w:firstLineChars="200" w:firstLine="640"/>
        <w:rPr>
          <w:rFonts w:ascii="仿宋" w:eastAsia="仿宋" w:hAnsi="仿宋"/>
          <w:color w:val="0D0D0D"/>
          <w:sz w:val="32"/>
          <w:szCs w:val="32"/>
        </w:rPr>
      </w:pPr>
      <w:r>
        <w:rPr>
          <w:rFonts w:ascii="仿宋" w:eastAsia="仿宋" w:hAnsi="仿宋" w:hint="eastAsia"/>
          <w:sz w:val="32"/>
          <w:szCs w:val="32"/>
        </w:rPr>
        <w:t>20</w:t>
      </w:r>
      <w:r w:rsidR="008C10DF">
        <w:rPr>
          <w:rFonts w:ascii="仿宋" w:eastAsia="仿宋" w:hAnsi="仿宋"/>
          <w:sz w:val="32"/>
          <w:szCs w:val="32"/>
        </w:rPr>
        <w:t>20</w:t>
      </w:r>
      <w:r>
        <w:rPr>
          <w:rFonts w:ascii="仿宋" w:eastAsia="仿宋" w:hAnsi="仿宋" w:hint="eastAsia"/>
          <w:sz w:val="32"/>
          <w:szCs w:val="32"/>
        </w:rPr>
        <w:t>年财政拨款收支总预算为</w:t>
      </w:r>
      <w:r w:rsidR="004241FC">
        <w:rPr>
          <w:rFonts w:ascii="仿宋" w:eastAsia="仿宋" w:hAnsi="仿宋"/>
          <w:sz w:val="32"/>
          <w:szCs w:val="32"/>
        </w:rPr>
        <w:t>503.14</w:t>
      </w:r>
      <w:r>
        <w:rPr>
          <w:rFonts w:ascii="仿宋" w:eastAsia="仿宋" w:hAnsi="仿宋" w:hint="eastAsia"/>
          <w:sz w:val="32"/>
          <w:szCs w:val="32"/>
        </w:rPr>
        <w:t>万元。收入预算包括：一般公共预算拨款</w:t>
      </w:r>
      <w:r w:rsidR="004241FC">
        <w:rPr>
          <w:rFonts w:ascii="仿宋" w:eastAsia="仿宋" w:hAnsi="仿宋"/>
          <w:sz w:val="32"/>
          <w:szCs w:val="32"/>
        </w:rPr>
        <w:t>503.14</w:t>
      </w:r>
      <w:r>
        <w:rPr>
          <w:rFonts w:ascii="仿宋" w:eastAsia="仿宋" w:hAnsi="仿宋" w:hint="eastAsia"/>
          <w:sz w:val="32"/>
          <w:szCs w:val="32"/>
        </w:rPr>
        <w:t>万元，政府性基金预算0万元。支出预算包括：社会保障和就业支出</w:t>
      </w:r>
      <w:r w:rsidR="004241FC">
        <w:rPr>
          <w:rFonts w:ascii="仿宋" w:eastAsia="仿宋" w:hAnsi="仿宋"/>
          <w:sz w:val="32"/>
          <w:szCs w:val="32"/>
        </w:rPr>
        <w:t>22.01</w:t>
      </w:r>
      <w:r>
        <w:rPr>
          <w:rFonts w:ascii="仿宋" w:eastAsia="仿宋" w:hAnsi="仿宋" w:hint="eastAsia"/>
          <w:sz w:val="32"/>
          <w:szCs w:val="32"/>
        </w:rPr>
        <w:t>万元，全部用于机关事业单位基本养老保险缴费支出。</w:t>
      </w:r>
      <w:r w:rsidR="004241FC" w:rsidRPr="00B34BC1">
        <w:rPr>
          <w:rFonts w:ascii="仿宋" w:eastAsia="仿宋" w:hAnsi="仿宋" w:cs="仿宋" w:hint="eastAsia"/>
          <w:sz w:val="32"/>
          <w:szCs w:val="32"/>
        </w:rPr>
        <w:t>卫生健康支出21.00万元</w:t>
      </w:r>
      <w:r w:rsidR="004241FC">
        <w:rPr>
          <w:rFonts w:ascii="仿宋" w:eastAsia="仿宋" w:hAnsi="仿宋" w:cs="仿宋" w:hint="eastAsia"/>
          <w:sz w:val="32"/>
          <w:szCs w:val="32"/>
        </w:rPr>
        <w:t>，</w:t>
      </w:r>
      <w:r w:rsidR="004241FC">
        <w:rPr>
          <w:rFonts w:ascii="仿宋" w:eastAsia="仿宋" w:hAnsi="仿宋" w:hint="eastAsia"/>
          <w:sz w:val="32"/>
          <w:szCs w:val="32"/>
        </w:rPr>
        <w:t>全部用于行政事业单位基本医疗保险缴费支出。</w:t>
      </w:r>
      <w:r>
        <w:rPr>
          <w:rFonts w:ascii="仿宋" w:eastAsia="仿宋" w:hAnsi="仿宋" w:hint="eastAsia"/>
          <w:sz w:val="32"/>
          <w:szCs w:val="32"/>
        </w:rPr>
        <w:t>自然资源海洋气象等支出</w:t>
      </w:r>
      <w:r w:rsidR="004241FC">
        <w:rPr>
          <w:rFonts w:ascii="仿宋" w:eastAsia="仿宋" w:hAnsi="仿宋"/>
          <w:sz w:val="32"/>
          <w:szCs w:val="32"/>
        </w:rPr>
        <w:t>443.62</w:t>
      </w:r>
      <w:r>
        <w:rPr>
          <w:rFonts w:ascii="仿宋" w:eastAsia="仿宋" w:hAnsi="仿宋" w:hint="eastAsia"/>
          <w:sz w:val="32"/>
          <w:szCs w:val="32"/>
        </w:rPr>
        <w:t>万元，主要是用于自然资源管理等方面的支出，包括地质矿产资源利用与保护（2</w:t>
      </w:r>
      <w:r w:rsidR="004241FC">
        <w:rPr>
          <w:rFonts w:ascii="仿宋" w:eastAsia="仿宋" w:hAnsi="仿宋"/>
          <w:sz w:val="32"/>
          <w:szCs w:val="32"/>
        </w:rPr>
        <w:t>8</w:t>
      </w:r>
      <w:r>
        <w:rPr>
          <w:rFonts w:ascii="仿宋" w:eastAsia="仿宋" w:hAnsi="仿宋" w:hint="eastAsia"/>
          <w:sz w:val="32"/>
          <w:szCs w:val="32"/>
        </w:rPr>
        <w:t>0万元）、事业运行（</w:t>
      </w:r>
      <w:r w:rsidR="004241FC">
        <w:rPr>
          <w:rFonts w:ascii="仿宋" w:eastAsia="仿宋" w:hAnsi="仿宋"/>
          <w:sz w:val="32"/>
          <w:szCs w:val="32"/>
        </w:rPr>
        <w:t>163.62</w:t>
      </w:r>
      <w:r>
        <w:rPr>
          <w:rFonts w:ascii="仿宋" w:eastAsia="仿宋" w:hAnsi="仿宋" w:hint="eastAsia"/>
          <w:sz w:val="32"/>
          <w:szCs w:val="32"/>
        </w:rPr>
        <w:t>万元）两方面的</w:t>
      </w:r>
      <w:r>
        <w:rPr>
          <w:rFonts w:ascii="仿宋" w:eastAsia="仿宋" w:hAnsi="仿宋" w:hint="eastAsia"/>
          <w:color w:val="0D0D0D"/>
          <w:sz w:val="32"/>
          <w:szCs w:val="32"/>
        </w:rPr>
        <w:t>支出。</w:t>
      </w:r>
      <w:r w:rsidR="004241FC">
        <w:rPr>
          <w:rFonts w:ascii="仿宋" w:eastAsia="仿宋" w:hAnsi="仿宋" w:hint="eastAsia"/>
          <w:color w:val="0D0D0D"/>
          <w:sz w:val="32"/>
          <w:szCs w:val="32"/>
        </w:rPr>
        <w:t>住房保障支出16.51万元，全部用于住房公积金缴费支出。</w:t>
      </w:r>
    </w:p>
    <w:p w:rsidR="001013E3" w:rsidRDefault="00D34015">
      <w:pPr>
        <w:spacing w:line="520" w:lineRule="exact"/>
        <w:ind w:firstLineChars="200" w:firstLine="640"/>
        <w:rPr>
          <w:rFonts w:ascii="黑体" w:eastAsia="黑体" w:hAnsi="黑体"/>
          <w:sz w:val="32"/>
          <w:szCs w:val="32"/>
        </w:rPr>
      </w:pPr>
      <w:r>
        <w:rPr>
          <w:rFonts w:ascii="方正小标宋简体" w:eastAsia="方正小标宋简体" w:hAnsi="宋体" w:hint="eastAsia"/>
          <w:bCs/>
          <w:sz w:val="32"/>
          <w:szCs w:val="32"/>
        </w:rPr>
        <w:t>五、关于自治区地质勘查基金项目管理中心</w:t>
      </w:r>
      <w:r>
        <w:rPr>
          <w:rFonts w:ascii="黑体" w:eastAsia="黑体" w:hAnsi="黑体" w:hint="eastAsia"/>
          <w:sz w:val="32"/>
          <w:szCs w:val="32"/>
        </w:rPr>
        <w:t>20</w:t>
      </w:r>
      <w:r w:rsidR="004241FC">
        <w:rPr>
          <w:rFonts w:ascii="黑体" w:eastAsia="黑体" w:hAnsi="黑体"/>
          <w:sz w:val="32"/>
          <w:szCs w:val="32"/>
        </w:rPr>
        <w:t>20</w:t>
      </w:r>
      <w:r>
        <w:rPr>
          <w:rFonts w:ascii="黑体" w:eastAsia="黑体" w:hAnsi="黑体" w:hint="eastAsia"/>
          <w:sz w:val="32"/>
          <w:szCs w:val="32"/>
        </w:rPr>
        <w:t>年一般公共预算当年拨款情况说明</w:t>
      </w:r>
    </w:p>
    <w:p w:rsidR="001013E3" w:rsidRDefault="00D34015">
      <w:pPr>
        <w:spacing w:line="520" w:lineRule="exact"/>
        <w:ind w:firstLineChars="200" w:firstLine="643"/>
        <w:rPr>
          <w:rFonts w:ascii="仿宋" w:eastAsia="仿宋" w:hAnsi="仿宋"/>
          <w:b/>
          <w:sz w:val="32"/>
          <w:szCs w:val="32"/>
        </w:rPr>
      </w:pPr>
      <w:r>
        <w:rPr>
          <w:rFonts w:ascii="仿宋" w:eastAsia="仿宋" w:hAnsi="仿宋" w:hint="eastAsia"/>
          <w:b/>
          <w:sz w:val="32"/>
          <w:szCs w:val="32"/>
        </w:rPr>
        <w:t>（一）一般公共预算拨款当年拨款规模变化情况</w:t>
      </w:r>
    </w:p>
    <w:p w:rsidR="001013E3" w:rsidRDefault="00D34015">
      <w:pPr>
        <w:spacing w:line="520" w:lineRule="exact"/>
        <w:ind w:firstLineChars="200" w:firstLine="640"/>
        <w:rPr>
          <w:rFonts w:ascii="仿宋" w:eastAsia="仿宋" w:hAnsi="仿宋"/>
          <w:color w:val="0D0D0D"/>
          <w:sz w:val="32"/>
          <w:szCs w:val="32"/>
        </w:rPr>
      </w:pPr>
      <w:r>
        <w:rPr>
          <w:rFonts w:ascii="仿宋" w:eastAsia="仿宋" w:hAnsi="仿宋" w:hint="eastAsia"/>
          <w:sz w:val="32"/>
          <w:szCs w:val="32"/>
        </w:rPr>
        <w:t>基金中心20</w:t>
      </w:r>
      <w:r w:rsidR="004241FC">
        <w:rPr>
          <w:rFonts w:ascii="仿宋" w:eastAsia="仿宋" w:hAnsi="仿宋"/>
          <w:sz w:val="32"/>
          <w:szCs w:val="32"/>
        </w:rPr>
        <w:t>20</w:t>
      </w:r>
      <w:r>
        <w:rPr>
          <w:rFonts w:ascii="仿宋" w:eastAsia="仿宋" w:hAnsi="仿宋" w:hint="eastAsia"/>
          <w:sz w:val="32"/>
          <w:szCs w:val="32"/>
        </w:rPr>
        <w:t>年一般公共预算基本支出</w:t>
      </w:r>
      <w:r w:rsidR="004241FC">
        <w:rPr>
          <w:rFonts w:ascii="仿宋" w:eastAsia="仿宋" w:hAnsi="仿宋"/>
          <w:sz w:val="32"/>
          <w:szCs w:val="32"/>
        </w:rPr>
        <w:t>223.14</w:t>
      </w:r>
      <w:r>
        <w:rPr>
          <w:rFonts w:ascii="仿宋" w:eastAsia="仿宋" w:hAnsi="仿宋" w:hint="eastAsia"/>
          <w:sz w:val="32"/>
          <w:szCs w:val="32"/>
        </w:rPr>
        <w:t>万元， 比上年执行数</w:t>
      </w:r>
      <w:r w:rsidR="004241FC">
        <w:rPr>
          <w:rFonts w:ascii="仿宋" w:eastAsia="仿宋" w:hAnsi="仿宋"/>
          <w:sz w:val="32"/>
          <w:szCs w:val="32"/>
        </w:rPr>
        <w:t>193.10</w:t>
      </w:r>
      <w:r>
        <w:rPr>
          <w:rFonts w:ascii="仿宋" w:eastAsia="仿宋" w:hAnsi="仿宋" w:hint="eastAsia"/>
          <w:sz w:val="32"/>
          <w:szCs w:val="32"/>
        </w:rPr>
        <w:t>万元</w:t>
      </w:r>
      <w:r w:rsidR="004241FC">
        <w:rPr>
          <w:rFonts w:ascii="仿宋" w:eastAsia="仿宋" w:hAnsi="仿宋" w:hint="eastAsia"/>
          <w:sz w:val="32"/>
          <w:szCs w:val="32"/>
        </w:rPr>
        <w:t>增加</w:t>
      </w:r>
      <w:r w:rsidR="004241FC">
        <w:rPr>
          <w:rFonts w:ascii="仿宋" w:eastAsia="仿宋" w:hAnsi="仿宋"/>
          <w:sz w:val="32"/>
          <w:szCs w:val="32"/>
        </w:rPr>
        <w:t>30.04</w:t>
      </w:r>
      <w:r>
        <w:rPr>
          <w:rFonts w:ascii="仿宋" w:eastAsia="仿宋" w:hAnsi="仿宋" w:hint="eastAsia"/>
          <w:sz w:val="32"/>
          <w:szCs w:val="32"/>
        </w:rPr>
        <w:t>万元，</w:t>
      </w:r>
      <w:r w:rsidR="004241FC">
        <w:rPr>
          <w:rFonts w:ascii="仿宋" w:eastAsia="仿宋" w:hAnsi="仿宋" w:hint="eastAsia"/>
          <w:sz w:val="32"/>
          <w:szCs w:val="32"/>
        </w:rPr>
        <w:t>上升15.56</w:t>
      </w:r>
      <w:r>
        <w:rPr>
          <w:rFonts w:ascii="仿宋" w:eastAsia="仿宋" w:hAnsi="仿宋" w:hint="eastAsia"/>
          <w:sz w:val="32"/>
          <w:szCs w:val="32"/>
        </w:rPr>
        <w:t>%。</w:t>
      </w:r>
      <w:r>
        <w:rPr>
          <w:rFonts w:ascii="仿宋" w:eastAsia="仿宋" w:hAnsi="仿宋" w:hint="eastAsia"/>
          <w:color w:val="0D0D0D"/>
          <w:sz w:val="32"/>
          <w:szCs w:val="32"/>
        </w:rPr>
        <w:t xml:space="preserve"> </w:t>
      </w:r>
    </w:p>
    <w:p w:rsidR="001013E3" w:rsidRDefault="00D34015">
      <w:pPr>
        <w:spacing w:line="520" w:lineRule="exact"/>
        <w:ind w:firstLineChars="200" w:firstLine="643"/>
        <w:rPr>
          <w:rFonts w:ascii="仿宋" w:eastAsia="仿宋" w:hAnsi="仿宋"/>
          <w:b/>
          <w:sz w:val="32"/>
          <w:szCs w:val="32"/>
        </w:rPr>
      </w:pPr>
      <w:r>
        <w:rPr>
          <w:rFonts w:ascii="仿宋" w:eastAsia="仿宋" w:hAnsi="仿宋" w:hint="eastAsia"/>
          <w:b/>
          <w:sz w:val="32"/>
          <w:szCs w:val="32"/>
        </w:rPr>
        <w:t>（二）一般公共预算当年拨款结构情况</w:t>
      </w:r>
    </w:p>
    <w:p w:rsidR="001013E3" w:rsidRDefault="00D34015">
      <w:pPr>
        <w:spacing w:line="520" w:lineRule="exact"/>
        <w:ind w:firstLineChars="200" w:firstLine="640"/>
        <w:rPr>
          <w:rFonts w:ascii="仿宋" w:eastAsia="仿宋" w:hAnsi="仿宋"/>
          <w:color w:val="0D0D0D"/>
          <w:sz w:val="32"/>
          <w:szCs w:val="32"/>
        </w:rPr>
      </w:pPr>
      <w:r>
        <w:rPr>
          <w:rFonts w:ascii="仿宋" w:eastAsia="仿宋" w:hAnsi="仿宋" w:hint="eastAsia"/>
          <w:color w:val="0D0D0D"/>
          <w:sz w:val="32"/>
          <w:szCs w:val="32"/>
        </w:rPr>
        <w:lastRenderedPageBreak/>
        <w:t>20</w:t>
      </w:r>
      <w:r w:rsidR="004241FC">
        <w:rPr>
          <w:rFonts w:ascii="仿宋" w:eastAsia="仿宋" w:hAnsi="仿宋"/>
          <w:color w:val="0D0D0D"/>
          <w:sz w:val="32"/>
          <w:szCs w:val="32"/>
        </w:rPr>
        <w:t>20</w:t>
      </w:r>
      <w:r>
        <w:rPr>
          <w:rFonts w:ascii="仿宋" w:eastAsia="仿宋" w:hAnsi="仿宋" w:hint="eastAsia"/>
          <w:color w:val="0D0D0D"/>
          <w:sz w:val="32"/>
          <w:szCs w:val="32"/>
        </w:rPr>
        <w:t>年一般公共预算为</w:t>
      </w:r>
      <w:r w:rsidR="004241FC">
        <w:rPr>
          <w:rFonts w:ascii="仿宋" w:eastAsia="仿宋" w:hAnsi="仿宋"/>
          <w:sz w:val="32"/>
          <w:szCs w:val="32"/>
        </w:rPr>
        <w:t>529.14</w:t>
      </w:r>
      <w:r>
        <w:rPr>
          <w:rFonts w:ascii="仿宋" w:eastAsia="仿宋" w:hAnsi="仿宋" w:hint="eastAsia"/>
          <w:color w:val="0D0D0D"/>
          <w:sz w:val="32"/>
          <w:szCs w:val="32"/>
        </w:rPr>
        <w:t>万元。</w:t>
      </w:r>
    </w:p>
    <w:p w:rsidR="001013E3" w:rsidRDefault="00D34015">
      <w:pPr>
        <w:spacing w:line="520" w:lineRule="exact"/>
        <w:ind w:firstLineChars="200" w:firstLine="640"/>
        <w:rPr>
          <w:rFonts w:ascii="仿宋" w:eastAsia="仿宋" w:hAnsi="仿宋"/>
          <w:sz w:val="32"/>
          <w:szCs w:val="32"/>
        </w:rPr>
      </w:pPr>
      <w:r>
        <w:rPr>
          <w:rFonts w:ascii="仿宋" w:eastAsia="仿宋" w:hAnsi="仿宋" w:hint="eastAsia"/>
          <w:sz w:val="32"/>
          <w:szCs w:val="32"/>
        </w:rPr>
        <w:t>1.社会保障和就业支出(类)2</w:t>
      </w:r>
      <w:r w:rsidR="004241FC">
        <w:rPr>
          <w:rFonts w:ascii="仿宋" w:eastAsia="仿宋" w:hAnsi="仿宋"/>
          <w:sz w:val="32"/>
          <w:szCs w:val="32"/>
        </w:rPr>
        <w:t>2.0</w:t>
      </w:r>
      <w:r>
        <w:rPr>
          <w:rFonts w:ascii="仿宋" w:eastAsia="仿宋" w:hAnsi="仿宋" w:hint="eastAsia"/>
          <w:sz w:val="32"/>
          <w:szCs w:val="32"/>
        </w:rPr>
        <w:t>1万元，占</w:t>
      </w:r>
      <w:r w:rsidR="004241FC">
        <w:rPr>
          <w:rFonts w:ascii="仿宋" w:eastAsia="仿宋" w:hAnsi="仿宋"/>
          <w:sz w:val="32"/>
          <w:szCs w:val="32"/>
        </w:rPr>
        <w:t>4.16</w:t>
      </w:r>
      <w:r>
        <w:rPr>
          <w:rFonts w:ascii="仿宋" w:eastAsia="仿宋" w:hAnsi="仿宋" w:hint="eastAsia"/>
          <w:sz w:val="32"/>
          <w:szCs w:val="32"/>
        </w:rPr>
        <w:t>%。</w:t>
      </w:r>
    </w:p>
    <w:p w:rsidR="004241FC" w:rsidRPr="004241FC" w:rsidRDefault="004241FC">
      <w:pPr>
        <w:spacing w:line="5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卫生健康支出（类）21.00万元，占3.97%。</w:t>
      </w:r>
    </w:p>
    <w:p w:rsidR="001013E3" w:rsidRDefault="004241FC">
      <w:pPr>
        <w:spacing w:line="520" w:lineRule="exact"/>
        <w:ind w:firstLineChars="200" w:firstLine="640"/>
        <w:rPr>
          <w:rFonts w:ascii="仿宋" w:eastAsia="仿宋" w:hAnsi="仿宋"/>
          <w:sz w:val="32"/>
          <w:szCs w:val="32"/>
        </w:rPr>
      </w:pPr>
      <w:r>
        <w:rPr>
          <w:rFonts w:ascii="仿宋" w:eastAsia="仿宋" w:hAnsi="仿宋"/>
          <w:sz w:val="32"/>
          <w:szCs w:val="32"/>
        </w:rPr>
        <w:t>3</w:t>
      </w:r>
      <w:r w:rsidR="00D34015">
        <w:rPr>
          <w:rFonts w:ascii="仿宋" w:eastAsia="仿宋" w:hAnsi="仿宋" w:hint="eastAsia"/>
          <w:sz w:val="32"/>
          <w:szCs w:val="32"/>
        </w:rPr>
        <w:t>.自然资源气象等支出（类）4</w:t>
      </w:r>
      <w:r>
        <w:rPr>
          <w:rFonts w:ascii="仿宋" w:eastAsia="仿宋" w:hAnsi="仿宋"/>
          <w:sz w:val="32"/>
          <w:szCs w:val="32"/>
        </w:rPr>
        <w:t>69.62</w:t>
      </w:r>
      <w:r w:rsidR="00D34015">
        <w:rPr>
          <w:rFonts w:ascii="仿宋" w:eastAsia="仿宋" w:hAnsi="仿宋" w:hint="eastAsia"/>
          <w:sz w:val="32"/>
          <w:szCs w:val="32"/>
        </w:rPr>
        <w:t>万元，占</w:t>
      </w:r>
      <w:r>
        <w:rPr>
          <w:rFonts w:ascii="仿宋" w:eastAsia="仿宋" w:hAnsi="仿宋" w:hint="eastAsia"/>
          <w:sz w:val="32"/>
          <w:szCs w:val="32"/>
        </w:rPr>
        <w:t>8</w:t>
      </w:r>
      <w:r>
        <w:rPr>
          <w:rFonts w:ascii="仿宋" w:eastAsia="仿宋" w:hAnsi="仿宋"/>
          <w:sz w:val="32"/>
          <w:szCs w:val="32"/>
        </w:rPr>
        <w:t>8.75</w:t>
      </w:r>
      <w:r>
        <w:rPr>
          <w:rFonts w:ascii="仿宋" w:eastAsia="仿宋" w:hAnsi="仿宋" w:hint="eastAsia"/>
          <w:sz w:val="32"/>
          <w:szCs w:val="32"/>
        </w:rPr>
        <w:t>%。</w:t>
      </w:r>
    </w:p>
    <w:p w:rsidR="004241FC" w:rsidRPr="004241FC" w:rsidRDefault="004241FC">
      <w:pPr>
        <w:spacing w:line="520" w:lineRule="exact"/>
        <w:ind w:firstLineChars="200" w:firstLine="640"/>
        <w:rPr>
          <w:rFonts w:ascii="仿宋" w:eastAsia="仿宋" w:hAnsi="仿宋"/>
          <w:sz w:val="32"/>
          <w:szCs w:val="32"/>
        </w:rPr>
      </w:pPr>
      <w:r>
        <w:rPr>
          <w:rFonts w:ascii="仿宋" w:eastAsia="仿宋" w:hAnsi="仿宋"/>
          <w:sz w:val="32"/>
          <w:szCs w:val="32"/>
        </w:rPr>
        <w:t>4</w:t>
      </w:r>
      <w:r>
        <w:rPr>
          <w:rFonts w:ascii="仿宋" w:eastAsia="仿宋" w:hAnsi="仿宋" w:hint="eastAsia"/>
          <w:sz w:val="32"/>
          <w:szCs w:val="32"/>
        </w:rPr>
        <w:t>.住房保障支出（类）16.51万元，占</w:t>
      </w:r>
      <w:r w:rsidR="00FD260E">
        <w:rPr>
          <w:rFonts w:ascii="仿宋" w:eastAsia="仿宋" w:hAnsi="仿宋" w:hint="eastAsia"/>
          <w:sz w:val="32"/>
          <w:szCs w:val="32"/>
        </w:rPr>
        <w:t>3.12%。</w:t>
      </w:r>
    </w:p>
    <w:p w:rsidR="001013E3" w:rsidRDefault="00D34015">
      <w:pPr>
        <w:spacing w:line="520" w:lineRule="exact"/>
        <w:ind w:firstLineChars="200" w:firstLine="643"/>
        <w:rPr>
          <w:rFonts w:ascii="仿宋" w:eastAsia="仿宋" w:hAnsi="仿宋"/>
          <w:b/>
          <w:sz w:val="32"/>
          <w:szCs w:val="32"/>
        </w:rPr>
      </w:pPr>
      <w:r>
        <w:rPr>
          <w:rFonts w:ascii="仿宋" w:eastAsia="仿宋" w:hAnsi="仿宋" w:hint="eastAsia"/>
          <w:b/>
          <w:sz w:val="32"/>
          <w:szCs w:val="32"/>
        </w:rPr>
        <w:t>（三）一般公共预算当年拨款具体使用情况</w:t>
      </w:r>
    </w:p>
    <w:p w:rsidR="00FA3CB2"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sz w:val="32"/>
          <w:szCs w:val="32"/>
        </w:rPr>
      </w:pPr>
      <w:r w:rsidRPr="00FA3CB2">
        <w:rPr>
          <w:rFonts w:ascii="仿宋_GB2312" w:eastAsia="仿宋_GB2312" w:hAnsi="宋体" w:hint="eastAsia"/>
          <w:sz w:val="32"/>
          <w:szCs w:val="32"/>
        </w:rPr>
        <w:t>1.社会保障和就业支出(类)</w:t>
      </w:r>
      <w:r w:rsidRPr="00FA3CB2">
        <w:rPr>
          <w:rFonts w:hint="eastAsia"/>
        </w:rPr>
        <w:t xml:space="preserve"> </w:t>
      </w:r>
      <w:r w:rsidRPr="00FA3CB2">
        <w:rPr>
          <w:rFonts w:ascii="仿宋_GB2312" w:eastAsia="仿宋_GB2312" w:hAnsi="宋体" w:hint="eastAsia"/>
          <w:sz w:val="32"/>
          <w:szCs w:val="32"/>
        </w:rPr>
        <w:t>行政事业单位离退休(款)</w:t>
      </w:r>
      <w:r w:rsidRPr="00FA3CB2">
        <w:rPr>
          <w:rFonts w:hint="eastAsia"/>
        </w:rPr>
        <w:t xml:space="preserve"> </w:t>
      </w:r>
      <w:r w:rsidRPr="00FA3CB2">
        <w:rPr>
          <w:rFonts w:ascii="仿宋_GB2312" w:eastAsia="仿宋_GB2312" w:hAnsi="宋体" w:hint="eastAsia"/>
          <w:sz w:val="32"/>
          <w:szCs w:val="32"/>
        </w:rPr>
        <w:t>机关事业单位基本养老保险缴费支出(项)2019年预算数为2</w:t>
      </w:r>
      <w:r w:rsidR="00FA3CB2" w:rsidRPr="00FA3CB2">
        <w:rPr>
          <w:rFonts w:ascii="仿宋_GB2312" w:eastAsia="仿宋_GB2312" w:hAnsi="宋体"/>
          <w:sz w:val="32"/>
          <w:szCs w:val="32"/>
        </w:rPr>
        <w:t>2.01</w:t>
      </w:r>
      <w:r w:rsidRPr="00FA3CB2">
        <w:rPr>
          <w:rFonts w:ascii="仿宋_GB2312" w:eastAsia="仿宋_GB2312" w:hAnsi="宋体" w:hint="eastAsia"/>
          <w:sz w:val="32"/>
          <w:szCs w:val="32"/>
        </w:rPr>
        <w:t>万元，比201</w:t>
      </w:r>
      <w:r w:rsidR="00FA3CB2" w:rsidRPr="00FA3CB2">
        <w:rPr>
          <w:rFonts w:ascii="仿宋_GB2312" w:eastAsia="仿宋_GB2312" w:hAnsi="宋体"/>
          <w:sz w:val="32"/>
          <w:szCs w:val="32"/>
        </w:rPr>
        <w:t>9</w:t>
      </w:r>
      <w:r w:rsidRPr="00FA3CB2">
        <w:rPr>
          <w:rFonts w:ascii="仿宋_GB2312" w:eastAsia="仿宋_GB2312" w:hAnsi="宋体" w:hint="eastAsia"/>
          <w:sz w:val="32"/>
          <w:szCs w:val="32"/>
        </w:rPr>
        <w:t>年执行数2</w:t>
      </w:r>
      <w:r w:rsidR="00FA3CB2" w:rsidRPr="00FA3CB2">
        <w:rPr>
          <w:rFonts w:ascii="仿宋_GB2312" w:eastAsia="仿宋_GB2312" w:hAnsi="宋体"/>
          <w:sz w:val="32"/>
          <w:szCs w:val="32"/>
        </w:rPr>
        <w:t>4.39</w:t>
      </w:r>
      <w:r w:rsidRPr="00FA3CB2">
        <w:rPr>
          <w:rFonts w:ascii="仿宋_GB2312" w:eastAsia="仿宋_GB2312" w:hAnsi="宋体" w:hint="eastAsia"/>
          <w:sz w:val="32"/>
          <w:szCs w:val="32"/>
        </w:rPr>
        <w:t>万元</w:t>
      </w:r>
      <w:r w:rsidR="00FA3CB2" w:rsidRPr="00FA3CB2">
        <w:rPr>
          <w:rFonts w:ascii="仿宋_GB2312" w:eastAsia="仿宋_GB2312" w:hAnsi="宋体" w:hint="eastAsia"/>
          <w:sz w:val="32"/>
          <w:szCs w:val="32"/>
        </w:rPr>
        <w:t>减少2.38</w:t>
      </w:r>
      <w:r w:rsidRPr="00FA3CB2">
        <w:rPr>
          <w:rFonts w:ascii="仿宋_GB2312" w:eastAsia="仿宋_GB2312" w:hAnsi="宋体" w:hint="eastAsia"/>
          <w:sz w:val="32"/>
          <w:szCs w:val="32"/>
        </w:rPr>
        <w:t>万元，</w:t>
      </w:r>
      <w:r w:rsidR="00FA3CB2" w:rsidRPr="00FA3CB2">
        <w:rPr>
          <w:rFonts w:ascii="仿宋_GB2312" w:eastAsia="仿宋_GB2312" w:hAnsi="宋体" w:hint="eastAsia"/>
          <w:sz w:val="32"/>
          <w:szCs w:val="32"/>
        </w:rPr>
        <w:t>减少</w:t>
      </w:r>
      <w:r w:rsidR="00FA3CB2" w:rsidRPr="00FA3CB2">
        <w:rPr>
          <w:rFonts w:ascii="仿宋_GB2312" w:eastAsia="仿宋_GB2312" w:hAnsi="宋体"/>
          <w:sz w:val="32"/>
          <w:szCs w:val="32"/>
        </w:rPr>
        <w:t>9.75</w:t>
      </w:r>
      <w:r w:rsidRPr="00FA3CB2">
        <w:rPr>
          <w:rFonts w:ascii="仿宋_GB2312" w:eastAsia="仿宋_GB2312" w:hAnsi="宋体" w:hint="eastAsia"/>
          <w:sz w:val="32"/>
          <w:szCs w:val="32"/>
        </w:rPr>
        <w:t>%，主要原因是</w:t>
      </w:r>
      <w:r w:rsidR="00FA3CB2">
        <w:rPr>
          <w:rFonts w:ascii="仿宋_GB2312" w:eastAsia="仿宋_GB2312" w:hAnsi="宋体" w:hint="eastAsia"/>
          <w:sz w:val="32"/>
          <w:szCs w:val="32"/>
        </w:rPr>
        <w:t>2019年社保基数因</w:t>
      </w:r>
      <w:r w:rsidRPr="00FA3CB2">
        <w:rPr>
          <w:rFonts w:ascii="仿宋_GB2312" w:eastAsia="仿宋_GB2312" w:hAnsi="宋体" w:hint="eastAsia"/>
          <w:sz w:val="32"/>
          <w:szCs w:val="32"/>
        </w:rPr>
        <w:t>2018年间艰苦边远地区津贴调标并自2017年1月起补发，调整基本工资标准并自2018年7月起补发</w:t>
      </w:r>
      <w:r w:rsidR="00FA3CB2">
        <w:rPr>
          <w:rFonts w:ascii="仿宋_GB2312" w:eastAsia="仿宋_GB2312" w:hAnsi="宋体" w:hint="eastAsia"/>
          <w:sz w:val="32"/>
          <w:szCs w:val="32"/>
        </w:rPr>
        <w:t>的原因</w:t>
      </w:r>
      <w:r w:rsidRPr="00FA3CB2">
        <w:rPr>
          <w:rFonts w:ascii="仿宋_GB2312" w:eastAsia="仿宋_GB2312" w:hAnsi="宋体" w:hint="eastAsia"/>
          <w:sz w:val="32"/>
          <w:szCs w:val="32"/>
        </w:rPr>
        <w:t>略增。</w:t>
      </w:r>
    </w:p>
    <w:p w:rsidR="00FA3CB2" w:rsidRDefault="00FA3CB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sz w:val="32"/>
          <w:szCs w:val="32"/>
        </w:rPr>
      </w:pPr>
      <w:r>
        <w:rPr>
          <w:rFonts w:ascii="仿宋" w:eastAsia="仿宋" w:hAnsi="仿宋"/>
          <w:sz w:val="32"/>
          <w:szCs w:val="32"/>
        </w:rPr>
        <w:t>2.</w:t>
      </w:r>
      <w:r>
        <w:rPr>
          <w:rFonts w:ascii="仿宋" w:eastAsia="仿宋" w:hAnsi="仿宋" w:hint="eastAsia"/>
          <w:sz w:val="32"/>
          <w:szCs w:val="32"/>
        </w:rPr>
        <w:t>卫生健康支出（类）行政事业单位医疗</w:t>
      </w:r>
      <w:r w:rsidR="00231ABE">
        <w:rPr>
          <w:rFonts w:ascii="仿宋" w:eastAsia="仿宋" w:hAnsi="仿宋" w:hint="eastAsia"/>
          <w:sz w:val="32"/>
          <w:szCs w:val="32"/>
        </w:rPr>
        <w:t>（款）事业单位医疗、公务员医疗补助（项）2020年预算数为</w:t>
      </w:r>
      <w:r>
        <w:rPr>
          <w:rFonts w:ascii="仿宋" w:eastAsia="仿宋" w:hAnsi="仿宋" w:hint="eastAsia"/>
          <w:sz w:val="32"/>
          <w:szCs w:val="32"/>
        </w:rPr>
        <w:t>21.00万元，</w:t>
      </w:r>
      <w:r w:rsidR="00231ABE">
        <w:rPr>
          <w:rFonts w:ascii="仿宋" w:eastAsia="仿宋" w:hAnsi="仿宋" w:hint="eastAsia"/>
          <w:sz w:val="32"/>
          <w:szCs w:val="32"/>
        </w:rPr>
        <w:t>比</w:t>
      </w:r>
      <w:r w:rsidR="00231ABE" w:rsidRPr="00FA3CB2">
        <w:rPr>
          <w:rFonts w:ascii="仿宋_GB2312" w:eastAsia="仿宋_GB2312" w:hAnsi="宋体" w:hint="eastAsia"/>
          <w:sz w:val="32"/>
          <w:szCs w:val="32"/>
        </w:rPr>
        <w:t>201</w:t>
      </w:r>
      <w:r w:rsidR="00231ABE" w:rsidRPr="00FA3CB2">
        <w:rPr>
          <w:rFonts w:ascii="仿宋_GB2312" w:eastAsia="仿宋_GB2312" w:hAnsi="宋体"/>
          <w:sz w:val="32"/>
          <w:szCs w:val="32"/>
        </w:rPr>
        <w:t>9</w:t>
      </w:r>
      <w:r w:rsidR="00231ABE" w:rsidRPr="00FA3CB2">
        <w:rPr>
          <w:rFonts w:ascii="仿宋_GB2312" w:eastAsia="仿宋_GB2312" w:hAnsi="宋体" w:hint="eastAsia"/>
          <w:sz w:val="32"/>
          <w:szCs w:val="32"/>
        </w:rPr>
        <w:t>年执行数</w:t>
      </w:r>
      <w:r w:rsidR="00BC2073">
        <w:rPr>
          <w:rFonts w:ascii="仿宋_GB2312" w:eastAsia="仿宋_GB2312" w:hAnsi="宋体" w:hint="eastAsia"/>
          <w:sz w:val="32"/>
          <w:szCs w:val="32"/>
        </w:rPr>
        <w:t>23.</w:t>
      </w:r>
      <w:r w:rsidR="00BC2073">
        <w:rPr>
          <w:rFonts w:ascii="仿宋_GB2312" w:eastAsia="仿宋_GB2312" w:hAnsi="宋体"/>
          <w:sz w:val="32"/>
          <w:szCs w:val="32"/>
        </w:rPr>
        <w:t>32</w:t>
      </w:r>
      <w:r w:rsidR="00BC2073">
        <w:rPr>
          <w:rFonts w:ascii="仿宋_GB2312" w:eastAsia="仿宋_GB2312" w:hAnsi="宋体" w:hint="eastAsia"/>
          <w:sz w:val="32"/>
          <w:szCs w:val="32"/>
        </w:rPr>
        <w:t>减少2</w:t>
      </w:r>
      <w:r w:rsidR="00BC2073">
        <w:rPr>
          <w:rFonts w:ascii="仿宋_GB2312" w:eastAsia="仿宋_GB2312" w:hAnsi="宋体"/>
          <w:sz w:val="32"/>
          <w:szCs w:val="32"/>
        </w:rPr>
        <w:t>.32万元，主要原因是</w:t>
      </w:r>
      <w:r w:rsidR="00BC2073">
        <w:rPr>
          <w:rFonts w:ascii="仿宋_GB2312" w:eastAsia="仿宋_GB2312" w:hAnsi="宋体" w:hint="eastAsia"/>
          <w:sz w:val="32"/>
          <w:szCs w:val="32"/>
        </w:rPr>
        <w:t>2</w:t>
      </w:r>
      <w:r w:rsidR="00BC2073">
        <w:rPr>
          <w:rFonts w:ascii="仿宋_GB2312" w:eastAsia="仿宋_GB2312" w:hAnsi="宋体"/>
          <w:sz w:val="32"/>
          <w:szCs w:val="32"/>
        </w:rPr>
        <w:t>020年基数较</w:t>
      </w:r>
      <w:r w:rsidR="00BC2073">
        <w:rPr>
          <w:rFonts w:ascii="仿宋_GB2312" w:eastAsia="仿宋_GB2312" w:hAnsi="宋体" w:hint="eastAsia"/>
          <w:sz w:val="32"/>
          <w:szCs w:val="32"/>
        </w:rPr>
        <w:t>2</w:t>
      </w:r>
      <w:r w:rsidR="00BC2073">
        <w:rPr>
          <w:rFonts w:ascii="仿宋_GB2312" w:eastAsia="仿宋_GB2312" w:hAnsi="宋体"/>
          <w:sz w:val="32"/>
          <w:szCs w:val="32"/>
        </w:rPr>
        <w:t>019年减少。</w:t>
      </w:r>
    </w:p>
    <w:p w:rsidR="00BB146A" w:rsidRDefault="00D3520B" w:rsidP="00BB14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leftChars="100" w:left="210" w:firstLineChars="100" w:firstLine="320"/>
        <w:rPr>
          <w:rFonts w:ascii="仿宋_GB2312" w:eastAsia="仿宋_GB2312" w:hAnsi="宋体"/>
          <w:color w:val="FF0000"/>
          <w:sz w:val="32"/>
          <w:szCs w:val="32"/>
        </w:rPr>
      </w:pPr>
      <w:r w:rsidRPr="00D3520B">
        <w:rPr>
          <w:rFonts w:ascii="仿宋" w:eastAsia="仿宋" w:hAnsi="仿宋"/>
          <w:sz w:val="32"/>
          <w:szCs w:val="32"/>
        </w:rPr>
        <w:t>3</w:t>
      </w:r>
      <w:r w:rsidR="00D34015" w:rsidRPr="00D3520B">
        <w:rPr>
          <w:rFonts w:ascii="仿宋_GB2312" w:eastAsia="仿宋_GB2312" w:hAnsi="宋体" w:hint="eastAsia"/>
          <w:sz w:val="32"/>
          <w:szCs w:val="32"/>
        </w:rPr>
        <w:t>.自然资源海洋气象等支出(类) 自然资源事务 (款) 地质矿产资源利用与保护(项)20</w:t>
      </w:r>
      <w:r w:rsidR="00BC2073" w:rsidRPr="00D3520B">
        <w:rPr>
          <w:rFonts w:ascii="仿宋_GB2312" w:eastAsia="仿宋_GB2312" w:hAnsi="宋体"/>
          <w:sz w:val="32"/>
          <w:szCs w:val="32"/>
        </w:rPr>
        <w:t>20</w:t>
      </w:r>
      <w:r w:rsidR="00D34015" w:rsidRPr="00D3520B">
        <w:rPr>
          <w:rFonts w:ascii="仿宋_GB2312" w:eastAsia="仿宋_GB2312" w:hAnsi="宋体" w:hint="eastAsia"/>
          <w:sz w:val="32"/>
          <w:szCs w:val="32"/>
        </w:rPr>
        <w:t>算数为2</w:t>
      </w:r>
      <w:r w:rsidR="00BC2073" w:rsidRPr="00D3520B">
        <w:rPr>
          <w:rFonts w:ascii="仿宋_GB2312" w:eastAsia="仿宋_GB2312" w:hAnsi="宋体"/>
          <w:sz w:val="32"/>
          <w:szCs w:val="32"/>
        </w:rPr>
        <w:t>80</w:t>
      </w:r>
      <w:r w:rsidR="00D34015" w:rsidRPr="00D3520B">
        <w:rPr>
          <w:rFonts w:ascii="仿宋_GB2312" w:eastAsia="仿宋_GB2312" w:hAnsi="宋体" w:hint="eastAsia"/>
          <w:sz w:val="32"/>
          <w:szCs w:val="32"/>
        </w:rPr>
        <w:t>，比 201</w:t>
      </w:r>
      <w:r w:rsidR="00BC2073" w:rsidRPr="00D3520B">
        <w:rPr>
          <w:rFonts w:ascii="仿宋_GB2312" w:eastAsia="仿宋_GB2312" w:hAnsi="宋体"/>
          <w:sz w:val="32"/>
          <w:szCs w:val="32"/>
        </w:rPr>
        <w:t>9</w:t>
      </w:r>
      <w:r w:rsidR="00D34015" w:rsidRPr="00D3520B">
        <w:rPr>
          <w:rFonts w:ascii="仿宋_GB2312" w:eastAsia="仿宋_GB2312" w:hAnsi="宋体" w:hint="eastAsia"/>
          <w:sz w:val="32"/>
          <w:szCs w:val="32"/>
        </w:rPr>
        <w:t>执行数</w:t>
      </w:r>
      <w:r w:rsidR="006D72F3" w:rsidRPr="00D3520B">
        <w:rPr>
          <w:rFonts w:ascii="仿宋_GB2312" w:eastAsia="仿宋_GB2312" w:hAnsi="宋体"/>
          <w:sz w:val="32"/>
          <w:szCs w:val="32"/>
        </w:rPr>
        <w:t>194.84</w:t>
      </w:r>
      <w:r w:rsidR="00D34015" w:rsidRPr="00D3520B">
        <w:rPr>
          <w:rFonts w:ascii="仿宋_GB2312" w:eastAsia="仿宋_GB2312" w:hAnsi="宋体" w:hint="eastAsia"/>
          <w:sz w:val="32"/>
          <w:szCs w:val="32"/>
        </w:rPr>
        <w:t>万元，</w:t>
      </w:r>
      <w:r w:rsidR="006D72F3" w:rsidRPr="00D3520B">
        <w:rPr>
          <w:rFonts w:ascii="仿宋_GB2312" w:eastAsia="仿宋_GB2312" w:hAnsi="宋体" w:hint="eastAsia"/>
          <w:sz w:val="32"/>
          <w:szCs w:val="32"/>
        </w:rPr>
        <w:t>增加</w:t>
      </w:r>
      <w:r w:rsidRPr="00D3520B">
        <w:rPr>
          <w:rFonts w:ascii="仿宋_GB2312" w:eastAsia="仿宋_GB2312" w:hAnsi="宋体"/>
          <w:sz w:val="32"/>
          <w:szCs w:val="32"/>
        </w:rPr>
        <w:t>85.16</w:t>
      </w:r>
      <w:r w:rsidRPr="00D3520B">
        <w:rPr>
          <w:rFonts w:ascii="仿宋_GB2312" w:eastAsia="仿宋_GB2312" w:hAnsi="宋体" w:hint="eastAsia"/>
          <w:sz w:val="32"/>
          <w:szCs w:val="32"/>
        </w:rPr>
        <w:t>万元</w:t>
      </w:r>
      <w:r w:rsidRPr="00D3520B">
        <w:rPr>
          <w:rFonts w:ascii="仿宋_GB2312" w:eastAsia="仿宋_GB2312" w:hAnsi="宋体"/>
          <w:sz w:val="32"/>
          <w:szCs w:val="32"/>
        </w:rPr>
        <w:t>，</w:t>
      </w:r>
      <w:r w:rsidRPr="00D3520B">
        <w:rPr>
          <w:rFonts w:ascii="仿宋_GB2312" w:eastAsia="仿宋_GB2312" w:hAnsi="宋体" w:hint="eastAsia"/>
          <w:sz w:val="32"/>
          <w:szCs w:val="32"/>
        </w:rPr>
        <w:t>主要原因是2020年开展南疆四地州2018年以前年度竣工项目资金结算工作</w:t>
      </w:r>
      <w:r w:rsidR="00D34015" w:rsidRPr="00D3520B">
        <w:rPr>
          <w:rFonts w:ascii="仿宋_GB2312" w:eastAsia="仿宋_GB2312" w:hAnsi="宋体" w:hint="eastAsia"/>
          <w:sz w:val="32"/>
          <w:szCs w:val="32"/>
        </w:rPr>
        <w:t>。</w:t>
      </w:r>
      <w:r w:rsidR="00D34015" w:rsidRPr="00FD260E">
        <w:rPr>
          <w:rFonts w:ascii="仿宋_GB2312" w:eastAsia="仿宋_GB2312" w:hAnsi="宋体" w:hint="eastAsia"/>
          <w:color w:val="FF0000"/>
          <w:sz w:val="32"/>
          <w:szCs w:val="32"/>
        </w:rPr>
        <w:t xml:space="preserve"> </w:t>
      </w:r>
    </w:p>
    <w:p w:rsidR="001013E3" w:rsidRPr="00BB146A" w:rsidRDefault="00BB146A" w:rsidP="00BB14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leftChars="100" w:left="210" w:firstLineChars="100" w:firstLine="320"/>
        <w:rPr>
          <w:rFonts w:ascii="仿宋_GB2312" w:eastAsia="仿宋_GB2312" w:hAnsi="宋体"/>
          <w:color w:val="FF0000"/>
          <w:sz w:val="32"/>
          <w:szCs w:val="32"/>
        </w:rPr>
      </w:pPr>
      <w:r>
        <w:rPr>
          <w:rFonts w:ascii="仿宋_GB2312" w:eastAsia="仿宋_GB2312" w:hAnsi="宋体"/>
          <w:sz w:val="32"/>
          <w:szCs w:val="32"/>
        </w:rPr>
        <w:t>4</w:t>
      </w:r>
      <w:r w:rsidR="00D34015" w:rsidRPr="00BB146A">
        <w:rPr>
          <w:rFonts w:ascii="仿宋_GB2312" w:eastAsia="仿宋_GB2312" w:hAnsi="宋体" w:hint="eastAsia"/>
          <w:sz w:val="32"/>
          <w:szCs w:val="32"/>
        </w:rPr>
        <w:t>.</w:t>
      </w:r>
      <w:r w:rsidR="00D34015" w:rsidRPr="00BB146A">
        <w:rPr>
          <w:rFonts w:eastAsia="仿宋_GB2312" w:hint="eastAsia"/>
          <w:sz w:val="32"/>
          <w:szCs w:val="32"/>
        </w:rPr>
        <w:t>自然资源</w:t>
      </w:r>
      <w:r w:rsidR="00D34015" w:rsidRPr="00BB146A">
        <w:rPr>
          <w:rFonts w:ascii="仿宋_GB2312" w:eastAsia="仿宋_GB2312" w:hAnsi="宋体" w:hint="eastAsia"/>
          <w:sz w:val="32"/>
          <w:szCs w:val="32"/>
        </w:rPr>
        <w:t>海洋气象等支出(类) 自然资源事务 (款) 事业运行(项)2019年预算数为16</w:t>
      </w:r>
      <w:r w:rsidR="00D3520B" w:rsidRPr="00BB146A">
        <w:rPr>
          <w:rFonts w:ascii="仿宋_GB2312" w:eastAsia="仿宋_GB2312" w:hAnsi="宋体"/>
          <w:sz w:val="32"/>
          <w:szCs w:val="32"/>
        </w:rPr>
        <w:t>3</w:t>
      </w:r>
      <w:r w:rsidR="00D34015" w:rsidRPr="00BB146A">
        <w:rPr>
          <w:rFonts w:ascii="仿宋_GB2312" w:eastAsia="仿宋_GB2312" w:hAnsi="宋体" w:hint="eastAsia"/>
          <w:sz w:val="32"/>
          <w:szCs w:val="32"/>
        </w:rPr>
        <w:t>.</w:t>
      </w:r>
      <w:r w:rsidR="00D3520B" w:rsidRPr="00BB146A">
        <w:rPr>
          <w:rFonts w:ascii="仿宋_GB2312" w:eastAsia="仿宋_GB2312" w:hAnsi="宋体"/>
          <w:sz w:val="32"/>
          <w:szCs w:val="32"/>
        </w:rPr>
        <w:t>62</w:t>
      </w:r>
      <w:r w:rsidR="00D34015" w:rsidRPr="00BB146A">
        <w:rPr>
          <w:rFonts w:ascii="仿宋_GB2312" w:eastAsia="仿宋_GB2312" w:hAnsi="宋体" w:hint="eastAsia"/>
          <w:sz w:val="32"/>
          <w:szCs w:val="32"/>
        </w:rPr>
        <w:t>万元，比 201</w:t>
      </w:r>
      <w:r w:rsidR="00D20E94" w:rsidRPr="00BB146A">
        <w:rPr>
          <w:rFonts w:ascii="仿宋_GB2312" w:eastAsia="仿宋_GB2312" w:hAnsi="宋体"/>
          <w:sz w:val="32"/>
          <w:szCs w:val="32"/>
        </w:rPr>
        <w:t>9</w:t>
      </w:r>
      <w:r w:rsidR="00D34015" w:rsidRPr="00BB146A">
        <w:rPr>
          <w:rFonts w:ascii="仿宋_GB2312" w:eastAsia="仿宋_GB2312" w:hAnsi="宋体" w:hint="eastAsia"/>
          <w:sz w:val="32"/>
          <w:szCs w:val="32"/>
        </w:rPr>
        <w:t>年执行数</w:t>
      </w:r>
      <w:r w:rsidRPr="00BB146A">
        <w:rPr>
          <w:rFonts w:ascii="仿宋_GB2312" w:eastAsia="仿宋_GB2312" w:hAnsi="宋体"/>
          <w:sz w:val="32"/>
          <w:szCs w:val="32"/>
        </w:rPr>
        <w:t>184.34</w:t>
      </w:r>
      <w:r w:rsidR="00D34015" w:rsidRPr="00BB146A">
        <w:rPr>
          <w:rFonts w:ascii="仿宋_GB2312" w:eastAsia="仿宋_GB2312" w:hAnsi="宋体" w:hint="eastAsia"/>
          <w:sz w:val="32"/>
          <w:szCs w:val="32"/>
        </w:rPr>
        <w:t>万元减少</w:t>
      </w:r>
      <w:r w:rsidRPr="00BB146A">
        <w:rPr>
          <w:rFonts w:ascii="仿宋_GB2312" w:eastAsia="仿宋_GB2312" w:hAnsi="宋体"/>
          <w:sz w:val="32"/>
          <w:szCs w:val="32"/>
        </w:rPr>
        <w:t>20.72</w:t>
      </w:r>
      <w:r w:rsidR="00D34015" w:rsidRPr="00BB146A">
        <w:rPr>
          <w:rFonts w:ascii="仿宋_GB2312" w:eastAsia="仿宋_GB2312" w:hAnsi="宋体" w:hint="eastAsia"/>
          <w:sz w:val="32"/>
          <w:szCs w:val="32"/>
        </w:rPr>
        <w:t>万元</w:t>
      </w:r>
      <w:r w:rsidR="00D34015" w:rsidRPr="00BB146A">
        <w:rPr>
          <w:rFonts w:ascii="仿宋" w:eastAsia="仿宋" w:hAnsi="仿宋" w:hint="eastAsia"/>
          <w:sz w:val="32"/>
          <w:szCs w:val="32"/>
        </w:rPr>
        <w:t>。主要原因是201</w:t>
      </w:r>
      <w:r w:rsidRPr="00BB146A">
        <w:rPr>
          <w:rFonts w:ascii="仿宋" w:eastAsia="仿宋" w:hAnsi="仿宋"/>
          <w:sz w:val="32"/>
          <w:szCs w:val="32"/>
        </w:rPr>
        <w:t>9</w:t>
      </w:r>
      <w:r w:rsidR="00D34015" w:rsidRPr="00BB146A">
        <w:rPr>
          <w:rFonts w:ascii="仿宋" w:eastAsia="仿宋" w:hAnsi="仿宋" w:hint="eastAsia"/>
          <w:sz w:val="32"/>
          <w:szCs w:val="32"/>
        </w:rPr>
        <w:t>年年中执行数中包含财政追加的“访惠聚”工作人员南疆津贴1.68万、“民族团结一家亲”活动交通费、绩效目标考核奖金1</w:t>
      </w:r>
      <w:r w:rsidRPr="00BB146A">
        <w:rPr>
          <w:rFonts w:ascii="仿宋" w:eastAsia="仿宋" w:hAnsi="仿宋"/>
          <w:sz w:val="32"/>
          <w:szCs w:val="32"/>
        </w:rPr>
        <w:t>8</w:t>
      </w:r>
      <w:r w:rsidR="00D34015" w:rsidRPr="00BB146A">
        <w:rPr>
          <w:rFonts w:ascii="仿宋" w:eastAsia="仿宋" w:hAnsi="仿宋" w:hint="eastAsia"/>
          <w:sz w:val="32"/>
          <w:szCs w:val="32"/>
        </w:rPr>
        <w:t xml:space="preserve">万及根据自治区人社厅相关文件基本工资和艰边贴调标等。    </w:t>
      </w:r>
      <w:r w:rsidR="00D34015" w:rsidRPr="00BB146A">
        <w:rPr>
          <w:rFonts w:ascii="仿宋_GB2312" w:eastAsia="仿宋_GB2312" w:hAnsi="宋体" w:hint="eastAsia"/>
          <w:sz w:val="32"/>
          <w:szCs w:val="32"/>
        </w:rPr>
        <w:t xml:space="preserve"> 　　</w:t>
      </w:r>
      <w:r w:rsidR="00D34015" w:rsidRPr="00BB146A">
        <w:rPr>
          <w:rFonts w:ascii="仿宋_GB2312" w:eastAsia="仿宋_GB2312" w:hAnsi="宋体"/>
          <w:sz w:val="32"/>
          <w:szCs w:val="32"/>
        </w:rPr>
        <w:t xml:space="preserve"> </w:t>
      </w:r>
    </w:p>
    <w:p w:rsidR="001013E3" w:rsidRDefault="00D34015">
      <w:pPr>
        <w:spacing w:line="520" w:lineRule="exact"/>
        <w:ind w:firstLineChars="200" w:firstLine="640"/>
        <w:rPr>
          <w:rFonts w:ascii="黑体" w:eastAsia="黑体" w:hAnsi="黑体"/>
          <w:sz w:val="32"/>
          <w:szCs w:val="32"/>
        </w:rPr>
      </w:pPr>
      <w:r w:rsidRPr="00BB146A">
        <w:rPr>
          <w:rFonts w:ascii="黑体" w:eastAsia="黑体" w:hAnsi="黑体" w:hint="eastAsia"/>
          <w:sz w:val="32"/>
          <w:szCs w:val="32"/>
        </w:rPr>
        <w:t>六、关于</w:t>
      </w:r>
      <w:r w:rsidRPr="00BB146A">
        <w:rPr>
          <w:rFonts w:ascii="方正小标宋简体" w:eastAsia="方正小标宋简体" w:hAnsi="宋体" w:hint="eastAsia"/>
          <w:bCs/>
          <w:sz w:val="32"/>
          <w:szCs w:val="32"/>
        </w:rPr>
        <w:t>自治区地质勘查基金项目管理中心</w:t>
      </w:r>
      <w:r w:rsidRPr="00BB146A">
        <w:rPr>
          <w:rFonts w:ascii="黑体" w:eastAsia="黑体" w:hAnsi="黑体" w:hint="eastAsia"/>
          <w:sz w:val="32"/>
          <w:szCs w:val="32"/>
        </w:rPr>
        <w:t>20</w:t>
      </w:r>
      <w:r w:rsidR="00FD260E" w:rsidRPr="00BB146A">
        <w:rPr>
          <w:rFonts w:ascii="黑体" w:eastAsia="黑体" w:hAnsi="黑体"/>
          <w:sz w:val="32"/>
          <w:szCs w:val="32"/>
        </w:rPr>
        <w:t>2</w:t>
      </w:r>
      <w:r w:rsidR="00FD260E">
        <w:rPr>
          <w:rFonts w:ascii="黑体" w:eastAsia="黑体" w:hAnsi="黑体"/>
          <w:sz w:val="32"/>
          <w:szCs w:val="32"/>
        </w:rPr>
        <w:t>0</w:t>
      </w:r>
      <w:r>
        <w:rPr>
          <w:rFonts w:ascii="黑体" w:eastAsia="黑体" w:hAnsi="黑体" w:hint="eastAsia"/>
          <w:sz w:val="32"/>
          <w:szCs w:val="32"/>
        </w:rPr>
        <w:t>年一般公共预算基本支出情况说明</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基金中心2019年一般公共预算基本支出为</w:t>
      </w:r>
      <w:r w:rsidR="00FD260E">
        <w:rPr>
          <w:rFonts w:ascii="仿宋" w:eastAsia="仿宋" w:hAnsi="仿宋"/>
          <w:sz w:val="32"/>
          <w:szCs w:val="32"/>
        </w:rPr>
        <w:t>223.14</w:t>
      </w:r>
      <w:r>
        <w:rPr>
          <w:rFonts w:ascii="仿宋" w:eastAsia="仿宋" w:hAnsi="仿宋" w:hint="eastAsia"/>
          <w:sz w:val="32"/>
          <w:szCs w:val="32"/>
        </w:rPr>
        <w:t>万元，其中：</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（1）人员经费</w:t>
      </w:r>
      <w:r w:rsidR="00FD260E">
        <w:rPr>
          <w:rFonts w:ascii="仿宋" w:eastAsia="仿宋" w:hAnsi="仿宋"/>
          <w:sz w:val="32"/>
          <w:szCs w:val="32"/>
        </w:rPr>
        <w:t>207.13</w:t>
      </w:r>
      <w:r>
        <w:rPr>
          <w:rFonts w:ascii="仿宋" w:eastAsia="仿宋" w:hAnsi="仿宋" w:hint="eastAsia"/>
          <w:sz w:val="32"/>
          <w:szCs w:val="32"/>
        </w:rPr>
        <w:t>万元，包括基本工资、国家规定津补贴、地方津补贴、地方保留津补贴、奖金、职工基本医疗保险缴费、公务员医疗补助、生育保险、失业保险、机关事业单位基本养老保险缴费、住房公积金、其他工资福利支出等。</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（2）公用经费</w:t>
      </w:r>
      <w:r w:rsidR="00FD260E">
        <w:rPr>
          <w:rFonts w:ascii="仿宋" w:eastAsia="仿宋" w:hAnsi="仿宋"/>
          <w:sz w:val="32"/>
          <w:szCs w:val="32"/>
        </w:rPr>
        <w:t>16.01</w:t>
      </w:r>
      <w:r>
        <w:rPr>
          <w:rFonts w:ascii="仿宋" w:eastAsia="仿宋" w:hAnsi="仿宋" w:hint="eastAsia"/>
          <w:sz w:val="32"/>
          <w:szCs w:val="32"/>
        </w:rPr>
        <w:t>万元，包括办公费、水费、邮电费、取暖费、差旅费</w:t>
      </w:r>
      <w:r w:rsidR="00FD260E">
        <w:rPr>
          <w:rFonts w:ascii="仿宋" w:eastAsia="仿宋" w:hAnsi="仿宋" w:hint="eastAsia"/>
          <w:sz w:val="32"/>
          <w:szCs w:val="32"/>
        </w:rPr>
        <w:t>、</w:t>
      </w:r>
      <w:r>
        <w:rPr>
          <w:rFonts w:ascii="仿宋" w:eastAsia="仿宋" w:hAnsi="仿宋" w:hint="eastAsia"/>
          <w:sz w:val="32"/>
          <w:szCs w:val="32"/>
        </w:rPr>
        <w:t>物业管理费、</w:t>
      </w:r>
      <w:r w:rsidR="00FD260E">
        <w:rPr>
          <w:rFonts w:ascii="仿宋" w:eastAsia="仿宋" w:hAnsi="仿宋" w:hint="eastAsia"/>
          <w:sz w:val="32"/>
          <w:szCs w:val="32"/>
        </w:rPr>
        <w:t>工会经费、福利费</w:t>
      </w:r>
      <w:r>
        <w:rPr>
          <w:rFonts w:ascii="仿宋" w:eastAsia="仿宋" w:hAnsi="仿宋" w:hint="eastAsia"/>
          <w:sz w:val="32"/>
          <w:szCs w:val="32"/>
        </w:rPr>
        <w:t>等。</w:t>
      </w:r>
    </w:p>
    <w:p w:rsidR="001013E3" w:rsidRDefault="00D34015">
      <w:pPr>
        <w:spacing w:line="520" w:lineRule="exact"/>
        <w:ind w:firstLineChars="200" w:firstLine="640"/>
        <w:rPr>
          <w:rFonts w:ascii="方正小标宋简体" w:eastAsia="方正小标宋简体" w:hAnsi="宋体"/>
          <w:bCs/>
          <w:sz w:val="32"/>
          <w:szCs w:val="32"/>
        </w:rPr>
      </w:pPr>
      <w:r>
        <w:rPr>
          <w:rFonts w:ascii="方正小标宋简体" w:eastAsia="方正小标宋简体" w:hAnsi="宋体" w:hint="eastAsia"/>
          <w:bCs/>
          <w:sz w:val="32"/>
          <w:szCs w:val="32"/>
        </w:rPr>
        <w:t>七、关于自治区地质勘查基金项目管理中心20</w:t>
      </w:r>
      <w:r w:rsidR="00FD260E">
        <w:rPr>
          <w:rFonts w:ascii="方正小标宋简体" w:eastAsia="方正小标宋简体" w:hAnsi="宋体"/>
          <w:bCs/>
          <w:sz w:val="32"/>
          <w:szCs w:val="32"/>
        </w:rPr>
        <w:t>20</w:t>
      </w:r>
      <w:r>
        <w:rPr>
          <w:rFonts w:ascii="方正小标宋简体" w:eastAsia="方正小标宋简体" w:hAnsi="宋体" w:hint="eastAsia"/>
          <w:bCs/>
          <w:sz w:val="32"/>
          <w:szCs w:val="32"/>
        </w:rPr>
        <w:t>年项目支出情况说明</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基金中心项目支出预算为组织实施费专项业务费说明</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t>项目设立的政策依据：根据《新疆维吾尔自治区地质勘查基金（周转金）管理暂行办法》（新财建[2008]52号）第二十条“地勘基金项目组织实施费包括地勘基金管理机构开展项目审查论证和招标、项目监督检查和验收、探矿权采矿权评估及其他日常管理等所发生的各类费用”。近年来，地勘基金项目组织实施费主要用于完成中央和自治区财政安排的地质勘查项目的立项论证、设计审查、项目日常管理、成果报告验收等方面的工作。</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 w:eastAsia="仿宋" w:hAnsi="仿宋"/>
          <w:sz w:val="32"/>
          <w:szCs w:val="32"/>
        </w:rPr>
      </w:pPr>
      <w:r>
        <w:rPr>
          <w:rFonts w:ascii="仿宋" w:eastAsia="仿宋" w:hAnsi="仿宋" w:hint="eastAsia"/>
          <w:sz w:val="32"/>
          <w:szCs w:val="32"/>
        </w:rPr>
        <w:lastRenderedPageBreak/>
        <w:t>项目承担单位：自治区地质勘查基金项目管理中心</w:t>
      </w:r>
    </w:p>
    <w:p w:rsidR="001013E3" w:rsidRDefault="00D34015">
      <w:pPr>
        <w:spacing w:line="520" w:lineRule="exact"/>
        <w:ind w:firstLineChars="200" w:firstLine="640"/>
        <w:rPr>
          <w:rFonts w:ascii="仿宋" w:eastAsia="仿宋" w:hAnsi="仿宋"/>
          <w:sz w:val="32"/>
          <w:szCs w:val="32"/>
        </w:rPr>
      </w:pPr>
      <w:r>
        <w:rPr>
          <w:rFonts w:ascii="仿宋" w:eastAsia="仿宋" w:hAnsi="仿宋" w:hint="eastAsia"/>
          <w:sz w:val="32"/>
          <w:szCs w:val="32"/>
        </w:rPr>
        <w:t>预算安排规模：</w:t>
      </w:r>
      <w:r w:rsidR="00FD260E">
        <w:rPr>
          <w:rFonts w:ascii="仿宋" w:eastAsia="仿宋" w:hAnsi="仿宋"/>
          <w:sz w:val="32"/>
          <w:szCs w:val="32"/>
        </w:rPr>
        <w:t>306</w:t>
      </w:r>
      <w:r>
        <w:rPr>
          <w:rFonts w:ascii="仿宋" w:eastAsia="仿宋" w:hAnsi="仿宋" w:hint="eastAsia"/>
          <w:sz w:val="32"/>
          <w:szCs w:val="32"/>
        </w:rPr>
        <w:t>万元，其中一般公共预算财政拨款</w:t>
      </w:r>
      <w:r w:rsidR="00FD260E">
        <w:rPr>
          <w:rFonts w:ascii="仿宋" w:eastAsia="仿宋" w:hAnsi="仿宋"/>
          <w:sz w:val="32"/>
          <w:szCs w:val="32"/>
        </w:rPr>
        <w:t>280</w:t>
      </w:r>
      <w:r>
        <w:rPr>
          <w:rFonts w:ascii="仿宋" w:eastAsia="仿宋" w:hAnsi="仿宋" w:hint="eastAsia"/>
          <w:sz w:val="32"/>
          <w:szCs w:val="32"/>
        </w:rPr>
        <w:t>万元，利息收入安排</w:t>
      </w:r>
      <w:r w:rsidR="00FD260E">
        <w:rPr>
          <w:rFonts w:ascii="仿宋" w:eastAsia="仿宋" w:hAnsi="仿宋"/>
          <w:sz w:val="32"/>
          <w:szCs w:val="32"/>
        </w:rPr>
        <w:t>26</w:t>
      </w:r>
      <w:r>
        <w:rPr>
          <w:rFonts w:ascii="仿宋" w:eastAsia="仿宋" w:hAnsi="仿宋" w:hint="eastAsia"/>
          <w:sz w:val="32"/>
          <w:szCs w:val="32"/>
        </w:rPr>
        <w:t>万元。</w:t>
      </w:r>
    </w:p>
    <w:p w:rsidR="001013E3" w:rsidRDefault="00D34015">
      <w:pPr>
        <w:spacing w:line="520" w:lineRule="exact"/>
        <w:ind w:firstLineChars="200" w:firstLine="640"/>
        <w:rPr>
          <w:rFonts w:ascii="仿宋" w:eastAsia="仿宋" w:hAnsi="仿宋"/>
          <w:sz w:val="32"/>
          <w:szCs w:val="32"/>
        </w:rPr>
      </w:pPr>
      <w:r>
        <w:rPr>
          <w:rFonts w:ascii="仿宋" w:eastAsia="仿宋" w:hAnsi="仿宋" w:hint="eastAsia"/>
          <w:sz w:val="32"/>
          <w:szCs w:val="32"/>
        </w:rPr>
        <w:t>资金分配</w:t>
      </w:r>
      <w:r w:rsidRPr="008B7B73">
        <w:rPr>
          <w:rFonts w:ascii="仿宋" w:eastAsia="仿宋" w:hAnsi="仿宋" w:hint="eastAsia"/>
          <w:sz w:val="32"/>
          <w:szCs w:val="32"/>
        </w:rPr>
        <w:t>情况：工资福利支出</w:t>
      </w:r>
      <w:r w:rsidR="008B7B73" w:rsidRPr="008B7B73">
        <w:rPr>
          <w:rFonts w:ascii="仿宋" w:eastAsia="仿宋" w:hAnsi="仿宋"/>
          <w:sz w:val="32"/>
          <w:szCs w:val="32"/>
        </w:rPr>
        <w:t>53.41</w:t>
      </w:r>
      <w:r w:rsidRPr="008B7B73">
        <w:rPr>
          <w:rFonts w:ascii="仿宋" w:eastAsia="仿宋" w:hAnsi="仿宋" w:hint="eastAsia"/>
          <w:sz w:val="32"/>
          <w:szCs w:val="32"/>
        </w:rPr>
        <w:t>万元，商品和服务支出</w:t>
      </w:r>
      <w:r w:rsidR="008B7B73" w:rsidRPr="008B7B73">
        <w:rPr>
          <w:rFonts w:ascii="仿宋" w:eastAsia="仿宋" w:hAnsi="仿宋"/>
          <w:sz w:val="32"/>
          <w:szCs w:val="32"/>
        </w:rPr>
        <w:t>252.59</w:t>
      </w:r>
      <w:r w:rsidRPr="008B7B73">
        <w:rPr>
          <w:rFonts w:ascii="仿宋" w:eastAsia="仿宋" w:hAnsi="仿宋" w:hint="eastAsia"/>
          <w:sz w:val="32"/>
          <w:szCs w:val="32"/>
        </w:rPr>
        <w:t>万元。</w:t>
      </w:r>
    </w:p>
    <w:p w:rsidR="001013E3" w:rsidRDefault="00D34015">
      <w:pPr>
        <w:spacing w:line="520" w:lineRule="exact"/>
        <w:ind w:firstLineChars="200" w:firstLine="640"/>
        <w:rPr>
          <w:rFonts w:ascii="仿宋" w:eastAsia="仿宋" w:hAnsi="仿宋"/>
          <w:sz w:val="32"/>
          <w:szCs w:val="32"/>
        </w:rPr>
      </w:pPr>
      <w:r>
        <w:rPr>
          <w:rFonts w:ascii="仿宋" w:eastAsia="仿宋" w:hAnsi="仿宋" w:hint="eastAsia"/>
          <w:sz w:val="32"/>
          <w:szCs w:val="32"/>
        </w:rPr>
        <w:t>项目执行时间：20</w:t>
      </w:r>
      <w:r w:rsidR="00FD260E">
        <w:rPr>
          <w:rFonts w:ascii="仿宋" w:eastAsia="仿宋" w:hAnsi="仿宋"/>
          <w:sz w:val="32"/>
          <w:szCs w:val="32"/>
        </w:rPr>
        <w:t>20</w:t>
      </w:r>
      <w:r>
        <w:rPr>
          <w:rFonts w:ascii="仿宋" w:eastAsia="仿宋" w:hAnsi="仿宋" w:hint="eastAsia"/>
          <w:sz w:val="32"/>
          <w:szCs w:val="32"/>
        </w:rPr>
        <w:t>年1月1日-20</w:t>
      </w:r>
      <w:r w:rsidR="00FD260E">
        <w:rPr>
          <w:rFonts w:ascii="仿宋" w:eastAsia="仿宋" w:hAnsi="仿宋"/>
          <w:sz w:val="32"/>
          <w:szCs w:val="32"/>
        </w:rPr>
        <w:t>20</w:t>
      </w:r>
      <w:r>
        <w:rPr>
          <w:rFonts w:ascii="仿宋" w:eastAsia="仿宋" w:hAnsi="仿宋" w:hint="eastAsia"/>
          <w:sz w:val="32"/>
          <w:szCs w:val="32"/>
        </w:rPr>
        <w:t>年12月31日</w:t>
      </w:r>
    </w:p>
    <w:p w:rsidR="001013E3" w:rsidRDefault="00D34015">
      <w:pPr>
        <w:spacing w:line="52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八、关于</w:t>
      </w:r>
      <w:r>
        <w:rPr>
          <w:rFonts w:ascii="方正小标宋简体" w:eastAsia="方正小标宋简体" w:hAnsi="宋体" w:hint="eastAsia"/>
          <w:bCs/>
          <w:sz w:val="32"/>
          <w:szCs w:val="32"/>
        </w:rPr>
        <w:t>自治区地质勘查基金项目管理中心</w:t>
      </w:r>
      <w:r>
        <w:rPr>
          <w:rFonts w:ascii="黑体" w:eastAsia="黑体" w:hAnsi="黑体" w:hint="eastAsia"/>
          <w:color w:val="000000"/>
          <w:sz w:val="32"/>
          <w:szCs w:val="32"/>
        </w:rPr>
        <w:t>20</w:t>
      </w:r>
      <w:r w:rsidR="00FD260E">
        <w:rPr>
          <w:rFonts w:ascii="黑体" w:eastAsia="黑体" w:hAnsi="黑体"/>
          <w:color w:val="000000"/>
          <w:sz w:val="32"/>
          <w:szCs w:val="32"/>
        </w:rPr>
        <w:t>20</w:t>
      </w:r>
      <w:r>
        <w:rPr>
          <w:rFonts w:ascii="黑体" w:eastAsia="黑体" w:hAnsi="黑体" w:hint="eastAsia"/>
          <w:color w:val="000000"/>
          <w:sz w:val="32"/>
          <w:szCs w:val="32"/>
        </w:rPr>
        <w:t>年一般公共预算“三公”经费预算情况说明</w:t>
      </w:r>
    </w:p>
    <w:p w:rsidR="001013E3" w:rsidRDefault="00D34015">
      <w:pPr>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基金中心20</w:t>
      </w:r>
      <w:r w:rsidR="00FD260E">
        <w:rPr>
          <w:rFonts w:ascii="仿宋" w:eastAsia="仿宋" w:hAnsi="仿宋"/>
          <w:color w:val="000000"/>
          <w:sz w:val="32"/>
          <w:szCs w:val="32"/>
        </w:rPr>
        <w:t>20</w:t>
      </w:r>
      <w:r>
        <w:rPr>
          <w:rFonts w:ascii="仿宋" w:eastAsia="仿宋" w:hAnsi="仿宋" w:hint="eastAsia"/>
          <w:color w:val="000000"/>
          <w:sz w:val="32"/>
          <w:szCs w:val="32"/>
        </w:rPr>
        <w:t>年“三公经费”财政拨款预算数</w:t>
      </w:r>
      <w:r w:rsidR="00FD260E">
        <w:rPr>
          <w:rFonts w:ascii="仿宋" w:eastAsia="仿宋" w:hAnsi="仿宋"/>
          <w:color w:val="000000"/>
          <w:sz w:val="32"/>
          <w:szCs w:val="32"/>
        </w:rPr>
        <w:t>0.12</w:t>
      </w:r>
      <w:r>
        <w:rPr>
          <w:rFonts w:ascii="仿宋" w:eastAsia="仿宋" w:hAnsi="仿宋" w:hint="eastAsia"/>
          <w:color w:val="000000"/>
          <w:sz w:val="32"/>
          <w:szCs w:val="32"/>
        </w:rPr>
        <w:t>万元，其中：因公出国（境）费安排0万元，公务用车购置费0万元，公务用车运行维护费</w:t>
      </w:r>
      <w:r w:rsidR="00FD260E">
        <w:rPr>
          <w:rFonts w:ascii="仿宋" w:eastAsia="仿宋" w:hAnsi="仿宋"/>
          <w:color w:val="000000"/>
          <w:sz w:val="32"/>
          <w:szCs w:val="32"/>
        </w:rPr>
        <w:t>0</w:t>
      </w:r>
      <w:r>
        <w:rPr>
          <w:rFonts w:ascii="仿宋" w:eastAsia="仿宋" w:hAnsi="仿宋" w:hint="eastAsia"/>
          <w:color w:val="000000"/>
          <w:sz w:val="32"/>
          <w:szCs w:val="32"/>
        </w:rPr>
        <w:t>万元，公务接待费</w:t>
      </w:r>
      <w:r w:rsidR="00FD260E">
        <w:rPr>
          <w:rFonts w:ascii="仿宋" w:eastAsia="仿宋" w:hAnsi="仿宋"/>
          <w:color w:val="000000"/>
          <w:sz w:val="32"/>
          <w:szCs w:val="32"/>
        </w:rPr>
        <w:t>0.12</w:t>
      </w:r>
      <w:r>
        <w:rPr>
          <w:rFonts w:ascii="仿宋" w:eastAsia="仿宋" w:hAnsi="仿宋" w:hint="eastAsia"/>
          <w:color w:val="000000"/>
          <w:sz w:val="32"/>
          <w:szCs w:val="32"/>
        </w:rPr>
        <w:t>万元。</w:t>
      </w:r>
    </w:p>
    <w:p w:rsidR="001013E3" w:rsidRDefault="00D34015">
      <w:pPr>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w:t>
      </w:r>
      <w:r w:rsidR="00FD260E">
        <w:rPr>
          <w:rFonts w:ascii="仿宋" w:eastAsia="仿宋" w:hAnsi="仿宋"/>
          <w:color w:val="000000"/>
          <w:sz w:val="32"/>
          <w:szCs w:val="32"/>
        </w:rPr>
        <w:t>20</w:t>
      </w:r>
      <w:r>
        <w:rPr>
          <w:rFonts w:ascii="仿宋" w:eastAsia="仿宋" w:hAnsi="仿宋" w:hint="eastAsia"/>
          <w:color w:val="000000"/>
          <w:sz w:val="32"/>
          <w:szCs w:val="32"/>
        </w:rPr>
        <w:t>年“三公”经费财政拨款预算比上年</w:t>
      </w:r>
      <w:r w:rsidR="00FD260E">
        <w:rPr>
          <w:rFonts w:ascii="仿宋" w:eastAsia="仿宋" w:hAnsi="仿宋" w:hint="eastAsia"/>
          <w:color w:val="000000"/>
          <w:sz w:val="32"/>
          <w:szCs w:val="32"/>
        </w:rPr>
        <w:t>减少5.26</w:t>
      </w:r>
      <w:r>
        <w:rPr>
          <w:rFonts w:ascii="仿宋" w:eastAsia="仿宋" w:hAnsi="仿宋" w:hint="eastAsia"/>
          <w:color w:val="000000"/>
          <w:sz w:val="32"/>
          <w:szCs w:val="32"/>
        </w:rPr>
        <w:t>万元，其中：因公出国（境）费0，未安排预算。公务用车购置费为0，未安排预算。公务用车运行维护费安排</w:t>
      </w:r>
      <w:r w:rsidR="00FD260E">
        <w:rPr>
          <w:rFonts w:ascii="仿宋" w:eastAsia="仿宋" w:hAnsi="仿宋"/>
          <w:color w:val="000000"/>
          <w:sz w:val="32"/>
          <w:szCs w:val="32"/>
        </w:rPr>
        <w:t>0</w:t>
      </w:r>
      <w:r>
        <w:rPr>
          <w:rFonts w:ascii="仿宋" w:eastAsia="仿宋" w:hAnsi="仿宋" w:hint="eastAsia"/>
          <w:color w:val="000000"/>
          <w:sz w:val="32"/>
          <w:szCs w:val="32"/>
        </w:rPr>
        <w:t>万元，与上年度</w:t>
      </w:r>
      <w:r w:rsidR="00FD260E">
        <w:rPr>
          <w:rFonts w:ascii="仿宋" w:eastAsia="仿宋" w:hAnsi="仿宋"/>
          <w:color w:val="000000"/>
          <w:sz w:val="32"/>
          <w:szCs w:val="32"/>
        </w:rPr>
        <w:t>3</w:t>
      </w:r>
      <w:r>
        <w:rPr>
          <w:rFonts w:ascii="仿宋" w:eastAsia="仿宋" w:hAnsi="仿宋" w:hint="eastAsia"/>
          <w:color w:val="000000"/>
          <w:sz w:val="32"/>
          <w:szCs w:val="32"/>
        </w:rPr>
        <w:t>万元</w:t>
      </w:r>
      <w:r w:rsidR="00FD260E">
        <w:rPr>
          <w:rFonts w:ascii="仿宋" w:eastAsia="仿宋" w:hAnsi="仿宋" w:hint="eastAsia"/>
          <w:color w:val="000000"/>
          <w:sz w:val="32"/>
          <w:szCs w:val="32"/>
        </w:rPr>
        <w:t>减少</w:t>
      </w:r>
      <w:r>
        <w:rPr>
          <w:rFonts w:ascii="仿宋" w:eastAsia="仿宋" w:hAnsi="仿宋" w:hint="eastAsia"/>
          <w:color w:val="000000"/>
          <w:sz w:val="32"/>
          <w:szCs w:val="32"/>
        </w:rPr>
        <w:t>3万元，</w:t>
      </w:r>
      <w:r w:rsidR="00FD260E">
        <w:rPr>
          <w:rFonts w:ascii="仿宋" w:eastAsia="仿宋" w:hAnsi="仿宋" w:hint="eastAsia"/>
          <w:color w:val="000000"/>
          <w:sz w:val="32"/>
          <w:szCs w:val="32"/>
        </w:rPr>
        <w:t>减少</w:t>
      </w:r>
      <w:r>
        <w:rPr>
          <w:rFonts w:ascii="仿宋" w:eastAsia="仿宋" w:hAnsi="仿宋" w:hint="eastAsia"/>
          <w:color w:val="000000"/>
          <w:sz w:val="32"/>
          <w:szCs w:val="32"/>
        </w:rPr>
        <w:t>的主要原因是中心无公务用车，故20</w:t>
      </w:r>
      <w:r w:rsidR="00FD260E">
        <w:rPr>
          <w:rFonts w:ascii="仿宋" w:eastAsia="仿宋" w:hAnsi="仿宋"/>
          <w:color w:val="000000"/>
          <w:sz w:val="32"/>
          <w:szCs w:val="32"/>
        </w:rPr>
        <w:t>20</w:t>
      </w:r>
      <w:r>
        <w:rPr>
          <w:rFonts w:ascii="仿宋" w:eastAsia="仿宋" w:hAnsi="仿宋" w:hint="eastAsia"/>
          <w:color w:val="000000"/>
          <w:sz w:val="32"/>
          <w:szCs w:val="32"/>
        </w:rPr>
        <w:t>年预算中未安排</w:t>
      </w:r>
      <w:r w:rsidR="00FD260E">
        <w:rPr>
          <w:rFonts w:ascii="仿宋" w:eastAsia="仿宋" w:hAnsi="仿宋" w:hint="eastAsia"/>
          <w:color w:val="000000"/>
          <w:sz w:val="32"/>
          <w:szCs w:val="32"/>
        </w:rPr>
        <w:t>。</w:t>
      </w:r>
      <w:r>
        <w:rPr>
          <w:rFonts w:ascii="仿宋" w:eastAsia="仿宋" w:hAnsi="仿宋" w:hint="eastAsia"/>
          <w:color w:val="000000"/>
          <w:sz w:val="32"/>
          <w:szCs w:val="32"/>
        </w:rPr>
        <w:t>20</w:t>
      </w:r>
      <w:r w:rsidR="00FD260E">
        <w:rPr>
          <w:rFonts w:ascii="仿宋" w:eastAsia="仿宋" w:hAnsi="仿宋"/>
          <w:color w:val="000000"/>
          <w:sz w:val="32"/>
          <w:szCs w:val="32"/>
        </w:rPr>
        <w:t>20</w:t>
      </w:r>
      <w:r>
        <w:rPr>
          <w:rFonts w:ascii="仿宋" w:eastAsia="仿宋" w:hAnsi="仿宋" w:hint="eastAsia"/>
          <w:color w:val="000000"/>
          <w:sz w:val="32"/>
          <w:szCs w:val="32"/>
        </w:rPr>
        <w:t>年车辆情况并无变化</w:t>
      </w:r>
      <w:r w:rsidR="00FD260E">
        <w:rPr>
          <w:rFonts w:ascii="仿宋" w:eastAsia="仿宋" w:hAnsi="仿宋" w:hint="eastAsia"/>
          <w:color w:val="000000"/>
          <w:sz w:val="32"/>
          <w:szCs w:val="32"/>
        </w:rPr>
        <w:t>。</w:t>
      </w:r>
      <w:r>
        <w:rPr>
          <w:rFonts w:ascii="仿宋" w:eastAsia="仿宋" w:hAnsi="仿宋" w:hint="eastAsia"/>
          <w:color w:val="000000"/>
          <w:sz w:val="32"/>
          <w:szCs w:val="32"/>
        </w:rPr>
        <w:t>公务接待费安排</w:t>
      </w:r>
      <w:r w:rsidR="00FD260E">
        <w:rPr>
          <w:rFonts w:ascii="仿宋" w:eastAsia="仿宋" w:hAnsi="仿宋"/>
          <w:color w:val="000000"/>
          <w:sz w:val="32"/>
          <w:szCs w:val="32"/>
        </w:rPr>
        <w:t>0.12</w:t>
      </w:r>
      <w:r>
        <w:rPr>
          <w:rFonts w:ascii="仿宋" w:eastAsia="仿宋" w:hAnsi="仿宋" w:hint="eastAsia"/>
          <w:color w:val="000000"/>
          <w:sz w:val="32"/>
          <w:szCs w:val="32"/>
        </w:rPr>
        <w:t>万元，与上年度</w:t>
      </w:r>
      <w:r w:rsidR="00FD260E">
        <w:rPr>
          <w:rFonts w:ascii="仿宋" w:eastAsia="仿宋" w:hAnsi="仿宋"/>
          <w:color w:val="000000"/>
          <w:sz w:val="32"/>
          <w:szCs w:val="32"/>
        </w:rPr>
        <w:t>2.38</w:t>
      </w:r>
      <w:r>
        <w:rPr>
          <w:rFonts w:ascii="仿宋" w:eastAsia="仿宋" w:hAnsi="仿宋" w:hint="eastAsia"/>
          <w:color w:val="000000"/>
          <w:sz w:val="32"/>
          <w:szCs w:val="32"/>
        </w:rPr>
        <w:t>万元</w:t>
      </w:r>
      <w:r w:rsidR="00FD260E">
        <w:rPr>
          <w:rFonts w:ascii="仿宋" w:eastAsia="仿宋" w:hAnsi="仿宋" w:hint="eastAsia"/>
          <w:color w:val="000000"/>
          <w:sz w:val="32"/>
          <w:szCs w:val="32"/>
        </w:rPr>
        <w:t>减少2.26</w:t>
      </w:r>
      <w:r>
        <w:rPr>
          <w:rFonts w:ascii="仿宋" w:eastAsia="仿宋" w:hAnsi="仿宋" w:hint="eastAsia"/>
          <w:color w:val="000000"/>
          <w:sz w:val="32"/>
          <w:szCs w:val="32"/>
        </w:rPr>
        <w:t>万元，相比</w:t>
      </w:r>
      <w:r w:rsidR="00FD260E">
        <w:rPr>
          <w:rFonts w:ascii="仿宋" w:eastAsia="仿宋" w:hAnsi="仿宋" w:hint="eastAsia"/>
          <w:color w:val="000000"/>
          <w:sz w:val="32"/>
          <w:szCs w:val="32"/>
        </w:rPr>
        <w:t>减少</w:t>
      </w:r>
      <w:r w:rsidR="00FD260E">
        <w:rPr>
          <w:rFonts w:ascii="仿宋" w:eastAsia="仿宋" w:hAnsi="仿宋"/>
          <w:color w:val="000000"/>
          <w:sz w:val="32"/>
          <w:szCs w:val="32"/>
        </w:rPr>
        <w:t>95</w:t>
      </w:r>
      <w:r>
        <w:rPr>
          <w:rFonts w:ascii="仿宋" w:eastAsia="仿宋" w:hAnsi="仿宋" w:hint="eastAsia"/>
          <w:color w:val="000000"/>
          <w:sz w:val="32"/>
          <w:szCs w:val="32"/>
        </w:rPr>
        <w:t>%，我中心会坚持中央八项规定和自治区十条规定，严格控制接待规模和接待标准，确保年末实际公务接待费执行数比上年预算降低。</w:t>
      </w:r>
    </w:p>
    <w:p w:rsidR="001013E3" w:rsidRDefault="00D34015">
      <w:pPr>
        <w:spacing w:line="52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九、关于</w:t>
      </w:r>
      <w:r>
        <w:rPr>
          <w:rFonts w:ascii="方正小标宋简体" w:eastAsia="方正小标宋简体" w:hAnsi="宋体" w:hint="eastAsia"/>
          <w:bCs/>
          <w:sz w:val="32"/>
          <w:szCs w:val="32"/>
        </w:rPr>
        <w:t>自治区地质勘查基金项目管理中心</w:t>
      </w:r>
      <w:r>
        <w:rPr>
          <w:rFonts w:ascii="黑体" w:eastAsia="黑体" w:hAnsi="黑体" w:hint="eastAsia"/>
          <w:color w:val="000000"/>
          <w:sz w:val="32"/>
          <w:szCs w:val="32"/>
        </w:rPr>
        <w:t>20</w:t>
      </w:r>
      <w:r w:rsidR="001E2F84">
        <w:rPr>
          <w:rFonts w:ascii="黑体" w:eastAsia="黑体" w:hAnsi="黑体"/>
          <w:color w:val="000000"/>
          <w:sz w:val="32"/>
          <w:szCs w:val="32"/>
        </w:rPr>
        <w:t>20</w:t>
      </w:r>
      <w:r>
        <w:rPr>
          <w:rFonts w:ascii="黑体" w:eastAsia="黑体" w:hAnsi="黑体" w:hint="eastAsia"/>
          <w:color w:val="000000"/>
          <w:sz w:val="32"/>
          <w:szCs w:val="32"/>
        </w:rPr>
        <w:t>年政府性基金预算拨款情况说明</w:t>
      </w:r>
    </w:p>
    <w:p w:rsidR="001013E3" w:rsidRDefault="00D34015">
      <w:pPr>
        <w:spacing w:line="52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基金中心20</w:t>
      </w:r>
      <w:r w:rsidR="001E2F84">
        <w:rPr>
          <w:rFonts w:ascii="仿宋" w:eastAsia="仿宋" w:hAnsi="仿宋"/>
          <w:color w:val="000000"/>
          <w:sz w:val="32"/>
          <w:szCs w:val="32"/>
        </w:rPr>
        <w:t>20</w:t>
      </w:r>
      <w:r>
        <w:rPr>
          <w:rFonts w:ascii="仿宋" w:eastAsia="仿宋" w:hAnsi="仿宋" w:hint="eastAsia"/>
          <w:color w:val="000000"/>
          <w:sz w:val="32"/>
          <w:szCs w:val="32"/>
        </w:rPr>
        <w:t>年政府性基金预算数为0万元，与20</w:t>
      </w:r>
      <w:r w:rsidR="001E2F84">
        <w:rPr>
          <w:rFonts w:ascii="仿宋" w:eastAsia="仿宋" w:hAnsi="仿宋"/>
          <w:color w:val="000000"/>
          <w:sz w:val="32"/>
          <w:szCs w:val="32"/>
        </w:rPr>
        <w:t>20</w:t>
      </w:r>
      <w:r>
        <w:rPr>
          <w:rFonts w:ascii="仿宋" w:eastAsia="仿宋" w:hAnsi="仿宋" w:hint="eastAsia"/>
          <w:color w:val="000000"/>
          <w:sz w:val="32"/>
          <w:szCs w:val="32"/>
        </w:rPr>
        <w:t>年执行数0万元相比无变化。</w:t>
      </w:r>
    </w:p>
    <w:p w:rsidR="001013E3" w:rsidRDefault="00D34015">
      <w:pPr>
        <w:spacing w:line="52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十、其他重要情况说明</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（一）、机关运行经费安排情况</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20</w:t>
      </w:r>
      <w:r w:rsidR="001E2F84">
        <w:rPr>
          <w:rFonts w:ascii="仿宋_GB2312" w:eastAsia="仿宋_GB2312" w:hAnsi="宋体"/>
          <w:color w:val="000000"/>
          <w:sz w:val="32"/>
          <w:szCs w:val="32"/>
        </w:rPr>
        <w:t>20</w:t>
      </w:r>
      <w:r>
        <w:rPr>
          <w:rFonts w:ascii="仿宋_GB2312" w:eastAsia="仿宋_GB2312" w:hAnsi="宋体" w:hint="eastAsia"/>
          <w:color w:val="000000"/>
          <w:sz w:val="32"/>
          <w:szCs w:val="32"/>
        </w:rPr>
        <w:t>年基金中心的机关运行经费财政拨款预算</w:t>
      </w:r>
      <w:r w:rsidR="001E2F84">
        <w:rPr>
          <w:rFonts w:ascii="仿宋_GB2312" w:eastAsia="仿宋_GB2312" w:hAnsi="宋体"/>
          <w:color w:val="000000"/>
          <w:sz w:val="32"/>
          <w:szCs w:val="32"/>
        </w:rPr>
        <w:t>16.01</w:t>
      </w:r>
      <w:r>
        <w:rPr>
          <w:rFonts w:ascii="仿宋_GB2312" w:eastAsia="仿宋_GB2312" w:hAnsi="宋体" w:hint="eastAsia"/>
          <w:color w:val="000000"/>
          <w:sz w:val="32"/>
          <w:szCs w:val="32"/>
        </w:rPr>
        <w:t>万元，比上年预算</w:t>
      </w:r>
      <w:r w:rsidR="001E2F84">
        <w:rPr>
          <w:rFonts w:ascii="仿宋_GB2312" w:eastAsia="仿宋_GB2312" w:hAnsi="宋体"/>
          <w:color w:val="000000"/>
          <w:sz w:val="32"/>
          <w:szCs w:val="32"/>
        </w:rPr>
        <w:t>8.36</w:t>
      </w:r>
      <w:r>
        <w:rPr>
          <w:rFonts w:ascii="仿宋_GB2312" w:eastAsia="仿宋_GB2312" w:hAnsi="宋体" w:hint="eastAsia"/>
          <w:color w:val="000000"/>
          <w:sz w:val="32"/>
          <w:szCs w:val="32"/>
        </w:rPr>
        <w:t>万元增加</w:t>
      </w:r>
      <w:r w:rsidR="001E2F84">
        <w:rPr>
          <w:rFonts w:ascii="仿宋_GB2312" w:eastAsia="仿宋_GB2312" w:hAnsi="宋体"/>
          <w:color w:val="000000"/>
          <w:sz w:val="32"/>
          <w:szCs w:val="32"/>
        </w:rPr>
        <w:t>7.65</w:t>
      </w:r>
      <w:r>
        <w:rPr>
          <w:rFonts w:ascii="仿宋_GB2312" w:eastAsia="仿宋_GB2312" w:hAnsi="宋体" w:hint="eastAsia"/>
          <w:color w:val="000000"/>
          <w:sz w:val="32"/>
          <w:szCs w:val="32"/>
        </w:rPr>
        <w:t>万元，增长</w:t>
      </w:r>
      <w:r w:rsidR="001E2F84">
        <w:rPr>
          <w:rFonts w:ascii="仿宋_GB2312" w:eastAsia="仿宋_GB2312" w:hAnsi="宋体"/>
          <w:color w:val="000000"/>
          <w:sz w:val="32"/>
          <w:szCs w:val="32"/>
        </w:rPr>
        <w:t>91.51</w:t>
      </w:r>
      <w:r>
        <w:rPr>
          <w:rFonts w:ascii="仿宋_GB2312" w:eastAsia="仿宋_GB2312" w:hAnsi="宋体" w:hint="eastAsia"/>
          <w:color w:val="000000"/>
          <w:sz w:val="32"/>
          <w:szCs w:val="32"/>
        </w:rPr>
        <w:t>%。主要原因是</w:t>
      </w:r>
      <w:r>
        <w:rPr>
          <w:rFonts w:ascii="仿宋" w:eastAsia="仿宋" w:hAnsi="仿宋" w:hint="eastAsia"/>
          <w:sz w:val="32"/>
          <w:szCs w:val="32"/>
        </w:rPr>
        <w:t>人员工资正常晋升引起的工会经费和职工福利费增加</w:t>
      </w:r>
      <w:r w:rsidR="001E2F84">
        <w:rPr>
          <w:rFonts w:ascii="仿宋" w:eastAsia="仿宋" w:hAnsi="仿宋" w:hint="eastAsia"/>
          <w:sz w:val="32"/>
          <w:szCs w:val="32"/>
        </w:rPr>
        <w:t>，差旅费预算增加</w:t>
      </w:r>
      <w:r>
        <w:rPr>
          <w:rFonts w:ascii="仿宋" w:eastAsia="仿宋" w:hAnsi="仿宋" w:hint="eastAsia"/>
          <w:sz w:val="32"/>
          <w:szCs w:val="32"/>
        </w:rPr>
        <w:t>。</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（二）政府采购预算情况</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20</w:t>
      </w:r>
      <w:r w:rsidR="001E2F84">
        <w:rPr>
          <w:rFonts w:ascii="仿宋_GB2312" w:eastAsia="仿宋_GB2312" w:hAnsi="宋体"/>
          <w:color w:val="000000"/>
          <w:sz w:val="32"/>
          <w:szCs w:val="32"/>
        </w:rPr>
        <w:t>20</w:t>
      </w:r>
      <w:r>
        <w:rPr>
          <w:rFonts w:ascii="仿宋_GB2312" w:eastAsia="仿宋_GB2312" w:hAnsi="宋体" w:hint="eastAsia"/>
          <w:color w:val="000000"/>
          <w:sz w:val="32"/>
          <w:szCs w:val="32"/>
        </w:rPr>
        <w:t>年基金中心安排政府采购预算</w:t>
      </w:r>
      <w:r w:rsidR="001E2F84">
        <w:rPr>
          <w:rFonts w:ascii="仿宋_GB2312" w:eastAsia="仿宋_GB2312" w:hAnsi="宋体"/>
          <w:color w:val="000000"/>
          <w:sz w:val="32"/>
          <w:szCs w:val="32"/>
        </w:rPr>
        <w:t>0</w:t>
      </w:r>
      <w:r w:rsidR="001E2F84">
        <w:rPr>
          <w:rFonts w:ascii="仿宋_GB2312" w:eastAsia="仿宋_GB2312" w:hAnsi="宋体" w:hint="eastAsia"/>
          <w:color w:val="000000"/>
          <w:sz w:val="32"/>
          <w:szCs w:val="32"/>
        </w:rPr>
        <w:t>万元。</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20</w:t>
      </w:r>
      <w:r w:rsidR="001E2F84">
        <w:rPr>
          <w:rFonts w:ascii="仿宋_GB2312" w:eastAsia="仿宋_GB2312" w:hAnsi="宋体"/>
          <w:color w:val="000000"/>
          <w:sz w:val="32"/>
          <w:szCs w:val="32"/>
        </w:rPr>
        <w:t>20</w:t>
      </w:r>
      <w:r>
        <w:rPr>
          <w:rFonts w:ascii="仿宋_GB2312" w:eastAsia="仿宋_GB2312" w:hAnsi="宋体" w:hint="eastAsia"/>
          <w:color w:val="000000"/>
          <w:sz w:val="32"/>
          <w:szCs w:val="32"/>
        </w:rPr>
        <w:t>年度基金中心面向中小微企业预留政府采购项目预算金额</w:t>
      </w:r>
      <w:r w:rsidR="001E2F84">
        <w:rPr>
          <w:rFonts w:ascii="仿宋_GB2312" w:eastAsia="仿宋_GB2312" w:hAnsi="宋体"/>
          <w:color w:val="000000"/>
          <w:sz w:val="32"/>
          <w:szCs w:val="32"/>
        </w:rPr>
        <w:t>0</w:t>
      </w:r>
      <w:r>
        <w:rPr>
          <w:rFonts w:ascii="仿宋_GB2312" w:eastAsia="仿宋_GB2312" w:hAnsi="宋体" w:hint="eastAsia"/>
          <w:color w:val="000000"/>
          <w:sz w:val="32"/>
          <w:szCs w:val="32"/>
        </w:rPr>
        <w:t>万元。</w:t>
      </w:r>
    </w:p>
    <w:p w:rsidR="001013E3" w:rsidRDefault="00D34015">
      <w:pPr>
        <w:autoSpaceDE w:val="0"/>
        <w:autoSpaceDN w:val="0"/>
        <w:adjustRightInd w:val="0"/>
        <w:spacing w:line="520" w:lineRule="exact"/>
        <w:ind w:firstLineChars="200" w:firstLine="640"/>
        <w:jc w:val="left"/>
        <w:rPr>
          <w:rFonts w:ascii="黑体" w:eastAsia="黑体" w:hAnsi="黑体"/>
          <w:color w:val="000000"/>
          <w:sz w:val="32"/>
          <w:szCs w:val="32"/>
        </w:rPr>
      </w:pPr>
      <w:r>
        <w:rPr>
          <w:rFonts w:ascii="黑体" w:eastAsia="黑体" w:hAnsi="黑体" w:hint="eastAsia"/>
          <w:color w:val="000000"/>
          <w:sz w:val="32"/>
          <w:szCs w:val="32"/>
        </w:rPr>
        <w:t>（三）国有资产占用使用情况</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截止</w:t>
      </w:r>
      <w:r w:rsidR="00056204">
        <w:rPr>
          <w:rFonts w:ascii="仿宋_GB2312" w:eastAsia="仿宋_GB2312" w:hAnsi="宋体" w:hint="eastAsia"/>
          <w:color w:val="000000"/>
          <w:sz w:val="32"/>
          <w:szCs w:val="32"/>
        </w:rPr>
        <w:t>2019</w:t>
      </w:r>
      <w:r>
        <w:rPr>
          <w:rFonts w:ascii="仿宋_GB2312" w:eastAsia="仿宋_GB2312" w:hAnsi="宋体" w:hint="eastAsia"/>
          <w:color w:val="000000"/>
          <w:sz w:val="32"/>
          <w:szCs w:val="32"/>
        </w:rPr>
        <w:t>年年底，基金中心占用使用固定资产总体情况为：</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1、房屋0平方米，价值0万元。</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2、车辆0辆，价值0万元。其中：一般公务用车0辆，价值0万元；执法执勤用车0辆，价值0万元；其他车辆0辆，价值0万元。</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3、办公家具价值11.86万元。</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4、其他资产价值</w:t>
      </w:r>
      <w:r w:rsidR="00056204">
        <w:rPr>
          <w:rFonts w:ascii="仿宋_GB2312" w:eastAsia="仿宋_GB2312" w:hAnsi="宋体"/>
          <w:color w:val="000000"/>
          <w:sz w:val="32"/>
          <w:szCs w:val="32"/>
        </w:rPr>
        <w:t>90.90</w:t>
      </w:r>
      <w:r>
        <w:rPr>
          <w:rFonts w:ascii="仿宋_GB2312" w:eastAsia="仿宋_GB2312" w:hAnsi="宋体" w:hint="eastAsia"/>
          <w:color w:val="000000"/>
          <w:sz w:val="32"/>
          <w:szCs w:val="32"/>
        </w:rPr>
        <w:t>万元。</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lastRenderedPageBreak/>
        <w:t>5、单价50万（含）以上的通用设备0套（台）0万元，单价100万（含）以上的大型设备0套（台）0万元。</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黑体"/>
          <w:color w:val="000000"/>
          <w:sz w:val="32"/>
          <w:szCs w:val="32"/>
        </w:rPr>
      </w:pPr>
      <w:r>
        <w:rPr>
          <w:rFonts w:ascii="仿宋_GB2312" w:eastAsia="仿宋_GB2312" w:hAnsi="宋体" w:hint="eastAsia"/>
          <w:color w:val="000000"/>
          <w:sz w:val="32"/>
          <w:szCs w:val="32"/>
        </w:rPr>
        <w:t>20</w:t>
      </w:r>
      <w:r w:rsidR="001E2F84">
        <w:rPr>
          <w:rFonts w:ascii="仿宋_GB2312" w:eastAsia="仿宋_GB2312" w:hAnsi="宋体"/>
          <w:color w:val="000000"/>
          <w:sz w:val="32"/>
          <w:szCs w:val="32"/>
        </w:rPr>
        <w:t>20</w:t>
      </w:r>
      <w:r>
        <w:rPr>
          <w:rFonts w:ascii="仿宋_GB2312" w:eastAsia="仿宋_GB2312" w:hAnsi="宋体" w:hint="eastAsia"/>
          <w:color w:val="000000"/>
          <w:sz w:val="32"/>
          <w:szCs w:val="32"/>
        </w:rPr>
        <w:t>年度基金中心预算未安排购置车辆经费，未安排购置50万元以上大型设备及购置单位价值100万元以上大型设</w:t>
      </w:r>
      <w:r>
        <w:rPr>
          <w:rFonts w:ascii="仿宋_GB2312" w:eastAsia="仿宋_GB2312" w:hAnsi="黑体" w:hint="eastAsia"/>
          <w:color w:val="000000"/>
          <w:sz w:val="32"/>
          <w:szCs w:val="32"/>
        </w:rPr>
        <w:t>备预算。</w:t>
      </w:r>
    </w:p>
    <w:p w:rsidR="001013E3" w:rsidRDefault="00D34015">
      <w:pPr>
        <w:spacing w:line="52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（四）、预算绩效情况</w:t>
      </w:r>
    </w:p>
    <w:p w:rsidR="001013E3" w:rsidRDefault="00D34015">
      <w:pPr>
        <w:autoSpaceDE w:val="0"/>
        <w:autoSpaceDN w:val="0"/>
        <w:adjustRightInd w:val="0"/>
        <w:spacing w:line="520" w:lineRule="exact"/>
        <w:ind w:firstLineChars="200" w:firstLine="640"/>
        <w:rPr>
          <w:rFonts w:ascii="黑体" w:eastAsia="仿宋" w:hAnsi="黑体"/>
          <w:sz w:val="32"/>
          <w:szCs w:val="32"/>
        </w:rPr>
      </w:pPr>
      <w:r>
        <w:rPr>
          <w:rFonts w:ascii="仿宋" w:eastAsia="仿宋" w:hAnsi="仿宋" w:hint="eastAsia"/>
          <w:color w:val="000000"/>
          <w:sz w:val="32"/>
          <w:szCs w:val="32"/>
        </w:rPr>
        <w:t>20</w:t>
      </w:r>
      <w:r w:rsidR="001E2F84">
        <w:rPr>
          <w:rFonts w:ascii="仿宋" w:eastAsia="仿宋" w:hAnsi="仿宋"/>
          <w:color w:val="000000"/>
          <w:sz w:val="32"/>
          <w:szCs w:val="32"/>
        </w:rPr>
        <w:t>20</w:t>
      </w:r>
      <w:r>
        <w:rPr>
          <w:rFonts w:ascii="仿宋" w:eastAsia="仿宋" w:hAnsi="仿宋" w:hint="eastAsia"/>
          <w:color w:val="000000"/>
          <w:sz w:val="32"/>
          <w:szCs w:val="32"/>
        </w:rPr>
        <w:t>年度，本年度实行绩效管理的项目1个，涉及预算金额</w:t>
      </w:r>
      <w:r w:rsidR="001E2F84">
        <w:rPr>
          <w:rFonts w:ascii="仿宋" w:eastAsia="仿宋" w:hAnsi="仿宋"/>
          <w:color w:val="000000"/>
          <w:sz w:val="32"/>
          <w:szCs w:val="32"/>
        </w:rPr>
        <w:t>3</w:t>
      </w:r>
      <w:r w:rsidR="00325CA0">
        <w:rPr>
          <w:rFonts w:ascii="仿宋" w:eastAsia="仿宋" w:hAnsi="仿宋"/>
          <w:color w:val="000000"/>
          <w:sz w:val="32"/>
          <w:szCs w:val="32"/>
        </w:rPr>
        <w:t>0</w:t>
      </w:r>
      <w:r w:rsidR="001E2F84">
        <w:rPr>
          <w:rFonts w:ascii="仿宋" w:eastAsia="仿宋" w:hAnsi="仿宋"/>
          <w:color w:val="000000"/>
          <w:sz w:val="32"/>
          <w:szCs w:val="32"/>
        </w:rPr>
        <w:t>6</w:t>
      </w:r>
      <w:r>
        <w:rPr>
          <w:rFonts w:ascii="仿宋" w:eastAsia="仿宋" w:hAnsi="仿宋" w:hint="eastAsia"/>
          <w:color w:val="000000"/>
          <w:sz w:val="32"/>
          <w:szCs w:val="32"/>
        </w:rPr>
        <w:t>万元。具体情况见下表：</w:t>
      </w:r>
    </w:p>
    <w:tbl>
      <w:tblPr>
        <w:tblW w:w="5000" w:type="pct"/>
        <w:tblLook w:val="04A0" w:firstRow="1" w:lastRow="0" w:firstColumn="1" w:lastColumn="0" w:noHBand="0" w:noVBand="1"/>
      </w:tblPr>
      <w:tblGrid>
        <w:gridCol w:w="4443"/>
        <w:gridCol w:w="2939"/>
        <w:gridCol w:w="236"/>
        <w:gridCol w:w="2129"/>
        <w:gridCol w:w="2292"/>
        <w:gridCol w:w="364"/>
        <w:gridCol w:w="2729"/>
        <w:gridCol w:w="236"/>
        <w:gridCol w:w="3453"/>
        <w:gridCol w:w="2215"/>
        <w:gridCol w:w="386"/>
      </w:tblGrid>
      <w:tr w:rsidR="00325CA0" w:rsidTr="00325CA0">
        <w:trPr>
          <w:trHeight w:val="405"/>
        </w:trPr>
        <w:tc>
          <w:tcPr>
            <w:tcW w:w="21422" w:type="dxa"/>
            <w:gridSpan w:val="11"/>
            <w:tcBorders>
              <w:top w:val="nil"/>
              <w:left w:val="nil"/>
              <w:bottom w:val="nil"/>
              <w:right w:val="nil"/>
            </w:tcBorders>
            <w:shd w:val="clear" w:color="000000" w:fill="FFFFFF"/>
            <w:noWrap/>
            <w:vAlign w:val="center"/>
            <w:hideMark/>
          </w:tcPr>
          <w:p w:rsidR="00325CA0" w:rsidRDefault="00325CA0">
            <w:pPr>
              <w:widowControl/>
              <w:jc w:val="center"/>
              <w:rPr>
                <w:b/>
                <w:bCs/>
                <w:kern w:val="0"/>
                <w:sz w:val="32"/>
                <w:szCs w:val="32"/>
              </w:rPr>
            </w:pPr>
            <w:r>
              <w:rPr>
                <w:rFonts w:hint="eastAsia"/>
                <w:b/>
                <w:bCs/>
                <w:sz w:val="32"/>
                <w:szCs w:val="32"/>
              </w:rPr>
              <w:t>项</w:t>
            </w:r>
            <w:r>
              <w:rPr>
                <w:rFonts w:hint="eastAsia"/>
                <w:b/>
                <w:bCs/>
                <w:sz w:val="32"/>
                <w:szCs w:val="32"/>
              </w:rPr>
              <w:t xml:space="preserve">  </w:t>
            </w:r>
            <w:r>
              <w:rPr>
                <w:rFonts w:hint="eastAsia"/>
                <w:b/>
                <w:bCs/>
                <w:sz w:val="32"/>
                <w:szCs w:val="32"/>
              </w:rPr>
              <w:t>目</w:t>
            </w:r>
            <w:r>
              <w:rPr>
                <w:rFonts w:hint="eastAsia"/>
                <w:b/>
                <w:bCs/>
                <w:sz w:val="32"/>
                <w:szCs w:val="32"/>
              </w:rPr>
              <w:t xml:space="preserve">  </w:t>
            </w:r>
            <w:r>
              <w:rPr>
                <w:rFonts w:hint="eastAsia"/>
                <w:b/>
                <w:bCs/>
                <w:sz w:val="32"/>
                <w:szCs w:val="32"/>
              </w:rPr>
              <w:t>支</w:t>
            </w:r>
            <w:r>
              <w:rPr>
                <w:rFonts w:hint="eastAsia"/>
                <w:b/>
                <w:bCs/>
                <w:sz w:val="32"/>
                <w:szCs w:val="32"/>
              </w:rPr>
              <w:t xml:space="preserve">  </w:t>
            </w:r>
            <w:r>
              <w:rPr>
                <w:rFonts w:hint="eastAsia"/>
                <w:b/>
                <w:bCs/>
                <w:sz w:val="32"/>
                <w:szCs w:val="32"/>
              </w:rPr>
              <w:t>出</w:t>
            </w:r>
            <w:r>
              <w:rPr>
                <w:rFonts w:hint="eastAsia"/>
                <w:b/>
                <w:bCs/>
                <w:sz w:val="32"/>
                <w:szCs w:val="32"/>
              </w:rPr>
              <w:t xml:space="preserve">  </w:t>
            </w:r>
            <w:r>
              <w:rPr>
                <w:rFonts w:hint="eastAsia"/>
                <w:b/>
                <w:bCs/>
                <w:sz w:val="32"/>
                <w:szCs w:val="32"/>
              </w:rPr>
              <w:t>绩</w:t>
            </w:r>
            <w:r>
              <w:rPr>
                <w:rFonts w:hint="eastAsia"/>
                <w:b/>
                <w:bCs/>
                <w:sz w:val="32"/>
                <w:szCs w:val="32"/>
              </w:rPr>
              <w:t xml:space="preserve">  </w:t>
            </w:r>
            <w:r>
              <w:rPr>
                <w:rFonts w:hint="eastAsia"/>
                <w:b/>
                <w:bCs/>
                <w:sz w:val="32"/>
                <w:szCs w:val="32"/>
              </w:rPr>
              <w:t>效</w:t>
            </w:r>
            <w:r>
              <w:rPr>
                <w:rFonts w:hint="eastAsia"/>
                <w:b/>
                <w:bCs/>
                <w:sz w:val="32"/>
                <w:szCs w:val="32"/>
              </w:rPr>
              <w:t xml:space="preserve">  </w:t>
            </w:r>
            <w:r>
              <w:rPr>
                <w:rFonts w:hint="eastAsia"/>
                <w:b/>
                <w:bCs/>
                <w:sz w:val="32"/>
                <w:szCs w:val="32"/>
              </w:rPr>
              <w:t>目</w:t>
            </w:r>
            <w:r>
              <w:rPr>
                <w:rFonts w:hint="eastAsia"/>
                <w:b/>
                <w:bCs/>
                <w:sz w:val="32"/>
                <w:szCs w:val="32"/>
              </w:rPr>
              <w:t xml:space="preserve">  </w:t>
            </w:r>
            <w:r>
              <w:rPr>
                <w:rFonts w:hint="eastAsia"/>
                <w:b/>
                <w:bCs/>
                <w:sz w:val="32"/>
                <w:szCs w:val="32"/>
              </w:rPr>
              <w:t>标</w:t>
            </w:r>
            <w:r>
              <w:rPr>
                <w:rFonts w:hint="eastAsia"/>
                <w:b/>
                <w:bCs/>
                <w:sz w:val="32"/>
                <w:szCs w:val="32"/>
              </w:rPr>
              <w:t xml:space="preserve">  </w:t>
            </w:r>
            <w:r>
              <w:rPr>
                <w:rFonts w:hint="eastAsia"/>
                <w:b/>
                <w:bCs/>
                <w:sz w:val="32"/>
                <w:szCs w:val="32"/>
              </w:rPr>
              <w:t>表</w:t>
            </w:r>
          </w:p>
        </w:tc>
      </w:tr>
      <w:tr w:rsidR="00325CA0" w:rsidTr="00325CA0">
        <w:trPr>
          <w:trHeight w:val="270"/>
        </w:trPr>
        <w:tc>
          <w:tcPr>
            <w:tcW w:w="4443" w:type="dxa"/>
            <w:tcBorders>
              <w:top w:val="nil"/>
              <w:left w:val="nil"/>
              <w:bottom w:val="nil"/>
              <w:right w:val="nil"/>
            </w:tcBorders>
            <w:shd w:val="clear" w:color="000000" w:fill="FFFFFF"/>
            <w:noWrap/>
            <w:vAlign w:val="center"/>
            <w:hideMark/>
          </w:tcPr>
          <w:p w:rsidR="00325CA0" w:rsidRDefault="00325CA0">
            <w:pPr>
              <w:jc w:val="center"/>
              <w:rPr>
                <w:b/>
                <w:bCs/>
                <w:sz w:val="18"/>
                <w:szCs w:val="18"/>
              </w:rPr>
            </w:pPr>
            <w:r>
              <w:rPr>
                <w:rFonts w:hint="eastAsia"/>
                <w:b/>
                <w:bCs/>
                <w:sz w:val="18"/>
                <w:szCs w:val="18"/>
              </w:rPr>
              <w:t xml:space="preserve">　</w:t>
            </w:r>
          </w:p>
        </w:tc>
        <w:tc>
          <w:tcPr>
            <w:tcW w:w="2939" w:type="dxa"/>
            <w:tcBorders>
              <w:top w:val="nil"/>
              <w:left w:val="nil"/>
              <w:bottom w:val="nil"/>
              <w:right w:val="nil"/>
            </w:tcBorders>
            <w:shd w:val="clear" w:color="000000" w:fill="FFFFFF"/>
            <w:noWrap/>
            <w:vAlign w:val="center"/>
            <w:hideMark/>
          </w:tcPr>
          <w:p w:rsidR="00325CA0" w:rsidRDefault="00325CA0">
            <w:pPr>
              <w:jc w:val="left"/>
              <w:rPr>
                <w:color w:val="000000"/>
                <w:sz w:val="18"/>
                <w:szCs w:val="18"/>
              </w:rPr>
            </w:pPr>
            <w:r>
              <w:rPr>
                <w:rFonts w:hint="eastAsia"/>
                <w:color w:val="000000"/>
                <w:sz w:val="18"/>
                <w:szCs w:val="18"/>
              </w:rPr>
              <w:t xml:space="preserve">　</w:t>
            </w:r>
          </w:p>
        </w:tc>
        <w:tc>
          <w:tcPr>
            <w:tcW w:w="236"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2129"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2292"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364"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2729"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236"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3453"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2215"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c>
          <w:tcPr>
            <w:tcW w:w="386" w:type="dxa"/>
            <w:tcBorders>
              <w:top w:val="nil"/>
              <w:left w:val="nil"/>
              <w:bottom w:val="nil"/>
              <w:right w:val="nil"/>
            </w:tcBorders>
            <w:shd w:val="clear" w:color="000000" w:fill="FFFFFF"/>
            <w:noWrap/>
            <w:vAlign w:val="center"/>
            <w:hideMark/>
          </w:tcPr>
          <w:p w:rsidR="00325CA0" w:rsidRDefault="00325CA0">
            <w:pPr>
              <w:rPr>
                <w:color w:val="000000"/>
                <w:sz w:val="18"/>
                <w:szCs w:val="18"/>
              </w:rPr>
            </w:pPr>
            <w:r>
              <w:rPr>
                <w:rFonts w:hint="eastAsia"/>
                <w:color w:val="000000"/>
                <w:sz w:val="18"/>
                <w:szCs w:val="18"/>
              </w:rPr>
              <w:t xml:space="preserve">　</w:t>
            </w:r>
          </w:p>
        </w:tc>
      </w:tr>
      <w:tr w:rsidR="00325CA0" w:rsidTr="00325CA0">
        <w:trPr>
          <w:trHeight w:val="600"/>
        </w:trPr>
        <w:tc>
          <w:tcPr>
            <w:tcW w:w="4443" w:type="dxa"/>
            <w:tcBorders>
              <w:top w:val="single" w:sz="4" w:space="0" w:color="auto"/>
              <w:left w:val="single" w:sz="4" w:space="0" w:color="auto"/>
              <w:bottom w:val="single" w:sz="4" w:space="0" w:color="000000"/>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预算单位</w:t>
            </w:r>
          </w:p>
        </w:tc>
        <w:tc>
          <w:tcPr>
            <w:tcW w:w="7960" w:type="dxa"/>
            <w:gridSpan w:val="5"/>
            <w:tcBorders>
              <w:top w:val="single" w:sz="4" w:space="0" w:color="auto"/>
              <w:left w:val="nil"/>
              <w:bottom w:val="single" w:sz="4" w:space="0" w:color="000000"/>
              <w:right w:val="single" w:sz="4" w:space="0" w:color="000000"/>
            </w:tcBorders>
            <w:shd w:val="clear" w:color="000000" w:fill="FFFFFF"/>
            <w:vAlign w:val="center"/>
            <w:hideMark/>
          </w:tcPr>
          <w:p w:rsidR="00325CA0" w:rsidRDefault="00325CA0">
            <w:pPr>
              <w:jc w:val="center"/>
              <w:rPr>
                <w:sz w:val="18"/>
                <w:szCs w:val="18"/>
              </w:rPr>
            </w:pPr>
            <w:r>
              <w:rPr>
                <w:rFonts w:hint="eastAsia"/>
                <w:sz w:val="18"/>
                <w:szCs w:val="18"/>
              </w:rPr>
              <w:t>新疆维吾尔自治区地质勘查基金项目管理中心</w:t>
            </w:r>
          </w:p>
        </w:tc>
        <w:tc>
          <w:tcPr>
            <w:tcW w:w="2729" w:type="dxa"/>
            <w:tcBorders>
              <w:top w:val="single" w:sz="4" w:space="0" w:color="auto"/>
              <w:left w:val="nil"/>
              <w:bottom w:val="single" w:sz="4" w:space="0" w:color="000000"/>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 xml:space="preserve"> </w:t>
            </w:r>
            <w:r>
              <w:rPr>
                <w:rFonts w:hint="eastAsia"/>
                <w:b/>
                <w:bCs/>
                <w:sz w:val="18"/>
                <w:szCs w:val="18"/>
              </w:rPr>
              <w:t>项目名称</w:t>
            </w:r>
            <w:r>
              <w:rPr>
                <w:rFonts w:hint="eastAsia"/>
                <w:b/>
                <w:bCs/>
                <w:sz w:val="18"/>
                <w:szCs w:val="18"/>
              </w:rPr>
              <w:t xml:space="preserve"> </w:t>
            </w:r>
          </w:p>
        </w:tc>
        <w:tc>
          <w:tcPr>
            <w:tcW w:w="6290" w:type="dxa"/>
            <w:gridSpan w:val="4"/>
            <w:tcBorders>
              <w:top w:val="single" w:sz="4" w:space="0" w:color="auto"/>
              <w:left w:val="nil"/>
              <w:bottom w:val="single" w:sz="4" w:space="0" w:color="000000"/>
              <w:right w:val="single" w:sz="4" w:space="0" w:color="000000"/>
            </w:tcBorders>
            <w:shd w:val="clear" w:color="000000" w:fill="FFFFFF"/>
            <w:vAlign w:val="center"/>
            <w:hideMark/>
          </w:tcPr>
          <w:p w:rsidR="00325CA0" w:rsidRDefault="00325CA0">
            <w:pPr>
              <w:jc w:val="center"/>
              <w:rPr>
                <w:sz w:val="18"/>
                <w:szCs w:val="18"/>
              </w:rPr>
            </w:pPr>
            <w:r>
              <w:rPr>
                <w:rFonts w:hint="eastAsia"/>
                <w:sz w:val="18"/>
                <w:szCs w:val="18"/>
              </w:rPr>
              <w:t>地质勘查项目组织实施费</w:t>
            </w:r>
          </w:p>
        </w:tc>
      </w:tr>
      <w:tr w:rsidR="00325CA0" w:rsidTr="00325CA0">
        <w:trPr>
          <w:trHeight w:val="600"/>
        </w:trPr>
        <w:tc>
          <w:tcPr>
            <w:tcW w:w="4443" w:type="dxa"/>
            <w:tcBorders>
              <w:top w:val="nil"/>
              <w:left w:val="single" w:sz="4" w:space="0" w:color="auto"/>
              <w:bottom w:val="single" w:sz="4" w:space="0" w:color="000000"/>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项目资金（万元）</w:t>
            </w:r>
          </w:p>
        </w:tc>
        <w:tc>
          <w:tcPr>
            <w:tcW w:w="2939" w:type="dxa"/>
            <w:tcBorders>
              <w:top w:val="single" w:sz="4" w:space="0" w:color="000000"/>
              <w:left w:val="nil"/>
              <w:bottom w:val="single" w:sz="4" w:space="0" w:color="000000"/>
              <w:right w:val="single" w:sz="4" w:space="0" w:color="000000"/>
            </w:tcBorders>
            <w:shd w:val="clear" w:color="000000" w:fill="FFFFFF"/>
            <w:vAlign w:val="center"/>
            <w:hideMark/>
          </w:tcPr>
          <w:p w:rsidR="00325CA0" w:rsidRDefault="00325CA0">
            <w:pPr>
              <w:jc w:val="center"/>
              <w:rPr>
                <w:sz w:val="18"/>
                <w:szCs w:val="18"/>
              </w:rPr>
            </w:pPr>
            <w:r>
              <w:rPr>
                <w:rFonts w:hint="eastAsia"/>
                <w:sz w:val="18"/>
                <w:szCs w:val="18"/>
              </w:rPr>
              <w:t>年度资金总额：</w:t>
            </w:r>
          </w:p>
        </w:tc>
        <w:tc>
          <w:tcPr>
            <w:tcW w:w="2365" w:type="dxa"/>
            <w:gridSpan w:val="2"/>
            <w:tcBorders>
              <w:top w:val="nil"/>
              <w:left w:val="nil"/>
              <w:bottom w:val="single" w:sz="4" w:space="0" w:color="000000"/>
              <w:right w:val="single" w:sz="4" w:space="0" w:color="000000"/>
            </w:tcBorders>
            <w:shd w:val="clear" w:color="000000" w:fill="FFFFFF"/>
            <w:vAlign w:val="center"/>
            <w:hideMark/>
          </w:tcPr>
          <w:p w:rsidR="00325CA0" w:rsidRDefault="00325CA0">
            <w:pPr>
              <w:jc w:val="center"/>
              <w:rPr>
                <w:sz w:val="18"/>
                <w:szCs w:val="18"/>
              </w:rPr>
            </w:pPr>
            <w:r>
              <w:rPr>
                <w:rFonts w:hint="eastAsia"/>
                <w:sz w:val="18"/>
                <w:szCs w:val="18"/>
              </w:rPr>
              <w:t xml:space="preserve">       306.00 </w:t>
            </w:r>
          </w:p>
        </w:tc>
        <w:tc>
          <w:tcPr>
            <w:tcW w:w="2656" w:type="dxa"/>
            <w:gridSpan w:val="2"/>
            <w:tcBorders>
              <w:top w:val="single" w:sz="4" w:space="0" w:color="000000"/>
              <w:left w:val="nil"/>
              <w:bottom w:val="single" w:sz="4" w:space="0" w:color="000000"/>
              <w:right w:val="single" w:sz="4" w:space="0" w:color="000000"/>
            </w:tcBorders>
            <w:shd w:val="clear" w:color="000000" w:fill="FFFFFF"/>
            <w:vAlign w:val="center"/>
            <w:hideMark/>
          </w:tcPr>
          <w:p w:rsidR="00325CA0" w:rsidRDefault="00325CA0">
            <w:pPr>
              <w:jc w:val="center"/>
              <w:rPr>
                <w:sz w:val="18"/>
                <w:szCs w:val="18"/>
              </w:rPr>
            </w:pPr>
            <w:r>
              <w:rPr>
                <w:rFonts w:hint="eastAsia"/>
                <w:sz w:val="18"/>
                <w:szCs w:val="18"/>
              </w:rPr>
              <w:t>其中：财政拨款</w:t>
            </w:r>
          </w:p>
        </w:tc>
        <w:tc>
          <w:tcPr>
            <w:tcW w:w="2729" w:type="dxa"/>
            <w:tcBorders>
              <w:top w:val="nil"/>
              <w:left w:val="nil"/>
              <w:bottom w:val="single" w:sz="4" w:space="0" w:color="000000"/>
              <w:right w:val="single" w:sz="4" w:space="0" w:color="000000"/>
            </w:tcBorders>
            <w:shd w:val="clear" w:color="000000" w:fill="FFFFFF"/>
            <w:vAlign w:val="center"/>
            <w:hideMark/>
          </w:tcPr>
          <w:p w:rsidR="00325CA0" w:rsidRDefault="00325CA0">
            <w:pPr>
              <w:jc w:val="center"/>
              <w:rPr>
                <w:sz w:val="18"/>
                <w:szCs w:val="18"/>
              </w:rPr>
            </w:pPr>
            <w:r>
              <w:rPr>
                <w:rFonts w:hint="eastAsia"/>
                <w:sz w:val="18"/>
                <w:szCs w:val="18"/>
              </w:rPr>
              <w:t xml:space="preserve">   280.00 </w:t>
            </w:r>
          </w:p>
        </w:tc>
        <w:tc>
          <w:tcPr>
            <w:tcW w:w="3689" w:type="dxa"/>
            <w:gridSpan w:val="2"/>
            <w:tcBorders>
              <w:top w:val="single" w:sz="4" w:space="0" w:color="000000"/>
              <w:left w:val="nil"/>
              <w:bottom w:val="single" w:sz="4" w:space="0" w:color="000000"/>
              <w:right w:val="single" w:sz="4" w:space="0" w:color="000000"/>
            </w:tcBorders>
            <w:shd w:val="clear" w:color="000000" w:fill="FFFFFF"/>
            <w:vAlign w:val="center"/>
            <w:hideMark/>
          </w:tcPr>
          <w:p w:rsidR="00325CA0" w:rsidRDefault="00325CA0">
            <w:pPr>
              <w:jc w:val="center"/>
              <w:rPr>
                <w:sz w:val="18"/>
                <w:szCs w:val="18"/>
              </w:rPr>
            </w:pPr>
            <w:r>
              <w:rPr>
                <w:rFonts w:hint="eastAsia"/>
                <w:sz w:val="18"/>
                <w:szCs w:val="18"/>
              </w:rPr>
              <w:t>其他资金</w:t>
            </w:r>
          </w:p>
        </w:tc>
        <w:tc>
          <w:tcPr>
            <w:tcW w:w="2601" w:type="dxa"/>
            <w:gridSpan w:val="2"/>
            <w:tcBorders>
              <w:top w:val="single" w:sz="4" w:space="0" w:color="000000"/>
              <w:left w:val="nil"/>
              <w:bottom w:val="single" w:sz="4" w:space="0" w:color="000000"/>
              <w:right w:val="single" w:sz="4" w:space="0" w:color="000000"/>
            </w:tcBorders>
            <w:shd w:val="clear" w:color="000000" w:fill="FFFFFF"/>
            <w:vAlign w:val="center"/>
            <w:hideMark/>
          </w:tcPr>
          <w:p w:rsidR="00325CA0" w:rsidRDefault="00325CA0" w:rsidP="00325CA0">
            <w:pPr>
              <w:rPr>
                <w:sz w:val="18"/>
                <w:szCs w:val="18"/>
              </w:rPr>
            </w:pPr>
            <w:r>
              <w:rPr>
                <w:rFonts w:hint="eastAsia"/>
                <w:sz w:val="18"/>
                <w:szCs w:val="18"/>
              </w:rPr>
              <w:t xml:space="preserve">             26.00 </w:t>
            </w:r>
          </w:p>
        </w:tc>
      </w:tr>
      <w:tr w:rsidR="00325CA0" w:rsidTr="00325CA0">
        <w:trPr>
          <w:trHeight w:val="1260"/>
        </w:trPr>
        <w:tc>
          <w:tcPr>
            <w:tcW w:w="4443" w:type="dxa"/>
            <w:tcBorders>
              <w:top w:val="nil"/>
              <w:left w:val="single" w:sz="4" w:space="0" w:color="auto"/>
              <w:bottom w:val="single" w:sz="4" w:space="0" w:color="000000"/>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项目总体目标</w:t>
            </w:r>
          </w:p>
        </w:tc>
        <w:tc>
          <w:tcPr>
            <w:tcW w:w="16979" w:type="dxa"/>
            <w:gridSpan w:val="10"/>
            <w:tcBorders>
              <w:top w:val="single" w:sz="4" w:space="0" w:color="000000"/>
              <w:left w:val="nil"/>
              <w:bottom w:val="single" w:sz="4" w:space="0" w:color="000000"/>
              <w:right w:val="single" w:sz="4" w:space="0" w:color="000000"/>
            </w:tcBorders>
            <w:shd w:val="clear" w:color="000000" w:fill="FFFFFF"/>
            <w:hideMark/>
          </w:tcPr>
          <w:p w:rsidR="00325CA0" w:rsidRDefault="00325CA0">
            <w:pPr>
              <w:jc w:val="left"/>
              <w:rPr>
                <w:sz w:val="18"/>
                <w:szCs w:val="18"/>
              </w:rPr>
            </w:pPr>
            <w:r>
              <w:rPr>
                <w:rFonts w:hint="eastAsia"/>
                <w:sz w:val="18"/>
                <w:szCs w:val="18"/>
              </w:rPr>
              <w:t xml:space="preserve">    1</w:t>
            </w:r>
            <w:r>
              <w:rPr>
                <w:rFonts w:hint="eastAsia"/>
                <w:sz w:val="18"/>
                <w:szCs w:val="18"/>
              </w:rPr>
              <w:t>、组织地质勘查项目立项、设计审查、项目质量检查、验收及成果评审；</w:t>
            </w:r>
            <w:r>
              <w:rPr>
                <w:rFonts w:hint="eastAsia"/>
                <w:sz w:val="18"/>
                <w:szCs w:val="18"/>
              </w:rPr>
              <w:br/>
              <w:t xml:space="preserve">    2</w:t>
            </w:r>
            <w:r>
              <w:rPr>
                <w:rFonts w:hint="eastAsia"/>
                <w:sz w:val="18"/>
                <w:szCs w:val="18"/>
              </w:rPr>
              <w:t>、根据批复的各项预算，申请资金拨付及管理，组织编制项目年度财务决算和竣工结算、决算；</w:t>
            </w:r>
            <w:r>
              <w:rPr>
                <w:rFonts w:hint="eastAsia"/>
                <w:sz w:val="18"/>
                <w:szCs w:val="18"/>
              </w:rPr>
              <w:br/>
              <w:t xml:space="preserve">    3</w:t>
            </w:r>
            <w:r>
              <w:rPr>
                <w:rFonts w:hint="eastAsia"/>
                <w:sz w:val="18"/>
                <w:szCs w:val="18"/>
              </w:rPr>
              <w:t>、登记自治区财政出资项目矿业权；</w:t>
            </w:r>
            <w:r>
              <w:rPr>
                <w:rFonts w:hint="eastAsia"/>
                <w:sz w:val="18"/>
                <w:szCs w:val="18"/>
              </w:rPr>
              <w:br/>
              <w:t xml:space="preserve">    4</w:t>
            </w:r>
            <w:r>
              <w:rPr>
                <w:rFonts w:hint="eastAsia"/>
                <w:sz w:val="18"/>
                <w:szCs w:val="18"/>
              </w:rPr>
              <w:t>、开展成果汇总，建立项目储备库。</w:t>
            </w:r>
          </w:p>
        </w:tc>
      </w:tr>
      <w:tr w:rsidR="00325CA0" w:rsidTr="00325CA0">
        <w:trPr>
          <w:trHeight w:val="379"/>
        </w:trPr>
        <w:tc>
          <w:tcPr>
            <w:tcW w:w="4443" w:type="dxa"/>
            <w:tcBorders>
              <w:top w:val="nil"/>
              <w:left w:val="single" w:sz="4" w:space="0" w:color="auto"/>
              <w:bottom w:val="nil"/>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一级指标</w:t>
            </w:r>
          </w:p>
        </w:tc>
        <w:tc>
          <w:tcPr>
            <w:tcW w:w="2939" w:type="dxa"/>
            <w:tcBorders>
              <w:top w:val="nil"/>
              <w:left w:val="nil"/>
              <w:bottom w:val="nil"/>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二级指标</w:t>
            </w:r>
          </w:p>
        </w:tc>
        <w:tc>
          <w:tcPr>
            <w:tcW w:w="7750" w:type="dxa"/>
            <w:gridSpan w:val="5"/>
            <w:tcBorders>
              <w:top w:val="single" w:sz="4" w:space="0" w:color="000000"/>
              <w:left w:val="nil"/>
              <w:bottom w:val="nil"/>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三级指标</w:t>
            </w:r>
          </w:p>
        </w:tc>
        <w:tc>
          <w:tcPr>
            <w:tcW w:w="6290" w:type="dxa"/>
            <w:gridSpan w:val="4"/>
            <w:tcBorders>
              <w:top w:val="single" w:sz="4" w:space="0" w:color="000000"/>
              <w:left w:val="nil"/>
              <w:bottom w:val="nil"/>
              <w:right w:val="single" w:sz="4" w:space="0" w:color="000000"/>
            </w:tcBorders>
            <w:shd w:val="clear" w:color="000000" w:fill="FFFFFF"/>
            <w:vAlign w:val="center"/>
            <w:hideMark/>
          </w:tcPr>
          <w:p w:rsidR="00325CA0" w:rsidRDefault="00325CA0">
            <w:pPr>
              <w:jc w:val="center"/>
              <w:rPr>
                <w:b/>
                <w:bCs/>
                <w:sz w:val="18"/>
                <w:szCs w:val="18"/>
              </w:rPr>
            </w:pPr>
            <w:r>
              <w:rPr>
                <w:rFonts w:hint="eastAsia"/>
                <w:b/>
                <w:bCs/>
                <w:sz w:val="18"/>
                <w:szCs w:val="18"/>
              </w:rPr>
              <w:t>指标值（包含数字及文字描述）</w:t>
            </w:r>
          </w:p>
        </w:tc>
      </w:tr>
      <w:tr w:rsidR="00325CA0" w:rsidTr="00325CA0">
        <w:trPr>
          <w:trHeight w:val="479"/>
        </w:trPr>
        <w:tc>
          <w:tcPr>
            <w:tcW w:w="4443" w:type="dxa"/>
            <w:vMerge w:val="restart"/>
            <w:tcBorders>
              <w:top w:val="single" w:sz="4" w:space="0" w:color="auto"/>
              <w:left w:val="single" w:sz="4" w:space="0" w:color="auto"/>
              <w:bottom w:val="nil"/>
              <w:right w:val="single" w:sz="4" w:space="0" w:color="auto"/>
            </w:tcBorders>
            <w:shd w:val="clear" w:color="000000" w:fill="FFFFFF"/>
            <w:vAlign w:val="center"/>
            <w:hideMark/>
          </w:tcPr>
          <w:p w:rsidR="00325CA0" w:rsidRDefault="00325CA0">
            <w:pPr>
              <w:jc w:val="center"/>
              <w:rPr>
                <w:sz w:val="18"/>
                <w:szCs w:val="18"/>
              </w:rPr>
            </w:pPr>
            <w:r>
              <w:rPr>
                <w:rFonts w:hint="eastAsia"/>
                <w:sz w:val="18"/>
                <w:szCs w:val="18"/>
              </w:rPr>
              <w:t>项目完成指标</w:t>
            </w:r>
          </w:p>
        </w:tc>
        <w:tc>
          <w:tcPr>
            <w:tcW w:w="293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数量指标</w:t>
            </w: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组织编制实施方案及公开招标</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1</w:t>
            </w:r>
            <w:r>
              <w:rPr>
                <w:rFonts w:hint="eastAsia"/>
                <w:color w:val="000000"/>
                <w:sz w:val="18"/>
                <w:szCs w:val="18"/>
              </w:rPr>
              <w:t>次</w:t>
            </w:r>
          </w:p>
        </w:tc>
      </w:tr>
      <w:tr w:rsidR="00325CA0" w:rsidTr="00325CA0">
        <w:trPr>
          <w:trHeight w:val="418"/>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000000"/>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组织设计审查</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1</w:t>
            </w:r>
            <w:r>
              <w:rPr>
                <w:rFonts w:hint="eastAsia"/>
                <w:color w:val="000000"/>
                <w:sz w:val="18"/>
                <w:szCs w:val="18"/>
              </w:rPr>
              <w:t>次</w:t>
            </w:r>
          </w:p>
        </w:tc>
      </w:tr>
      <w:tr w:rsidR="00325CA0" w:rsidTr="00325CA0">
        <w:trPr>
          <w:trHeight w:val="412"/>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000000"/>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开展野外检查、监理、验收</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20</w:t>
            </w:r>
            <w:r>
              <w:rPr>
                <w:rFonts w:hint="eastAsia"/>
                <w:color w:val="000000"/>
                <w:sz w:val="18"/>
                <w:szCs w:val="18"/>
              </w:rPr>
              <w:t>批次</w:t>
            </w:r>
          </w:p>
        </w:tc>
      </w:tr>
      <w:tr w:rsidR="00325CA0" w:rsidTr="00325CA0">
        <w:trPr>
          <w:trHeight w:val="420"/>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000000"/>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组织成果报告评审</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3</w:t>
            </w:r>
            <w:r>
              <w:rPr>
                <w:rFonts w:hint="eastAsia"/>
                <w:color w:val="000000"/>
                <w:sz w:val="18"/>
                <w:szCs w:val="18"/>
              </w:rPr>
              <w:t>批次</w:t>
            </w:r>
          </w:p>
        </w:tc>
      </w:tr>
      <w:tr w:rsidR="00325CA0" w:rsidTr="00325CA0">
        <w:trPr>
          <w:trHeight w:val="542"/>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000000"/>
              <w:right w:val="single" w:sz="4" w:space="0" w:color="auto"/>
            </w:tcBorders>
            <w:vAlign w:val="center"/>
            <w:hideMark/>
          </w:tcPr>
          <w:p w:rsidR="00325CA0" w:rsidRDefault="00325CA0">
            <w:pPr>
              <w:rPr>
                <w:rFonts w:ascii="宋体" w:hAnsi="宋体" w:cs="宋体"/>
                <w:color w:val="000000"/>
                <w:sz w:val="18"/>
                <w:szCs w:val="18"/>
              </w:rPr>
            </w:pPr>
          </w:p>
        </w:tc>
        <w:tc>
          <w:tcPr>
            <w:tcW w:w="3686" w:type="dxa"/>
            <w:gridSpan w:val="5"/>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竣工资金结算审查项目</w:t>
            </w:r>
          </w:p>
        </w:tc>
        <w:tc>
          <w:tcPr>
            <w:tcW w:w="6290" w:type="dxa"/>
            <w:gridSpan w:val="4"/>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120</w:t>
            </w:r>
            <w:r>
              <w:rPr>
                <w:rFonts w:hint="eastAsia"/>
                <w:color w:val="000000"/>
                <w:sz w:val="18"/>
                <w:szCs w:val="18"/>
              </w:rPr>
              <w:t>个</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000000"/>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申请办理探矿权数量</w:t>
            </w:r>
          </w:p>
        </w:tc>
        <w:tc>
          <w:tcPr>
            <w:tcW w:w="6290" w:type="dxa"/>
            <w:gridSpan w:val="4"/>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25</w:t>
            </w:r>
            <w:r>
              <w:rPr>
                <w:rFonts w:hint="eastAsia"/>
                <w:color w:val="000000"/>
                <w:sz w:val="18"/>
                <w:szCs w:val="18"/>
              </w:rPr>
              <w:t>个</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质量指标</w:t>
            </w:r>
          </w:p>
        </w:tc>
        <w:tc>
          <w:tcPr>
            <w:tcW w:w="7750" w:type="dxa"/>
            <w:gridSpan w:val="5"/>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设计审查一次性通过率</w:t>
            </w:r>
          </w:p>
        </w:tc>
        <w:tc>
          <w:tcPr>
            <w:tcW w:w="6290" w:type="dxa"/>
            <w:gridSpan w:val="4"/>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95%</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000000"/>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野外检查、监理、验收良级以上比率</w:t>
            </w:r>
          </w:p>
        </w:tc>
        <w:tc>
          <w:tcPr>
            <w:tcW w:w="6290" w:type="dxa"/>
            <w:gridSpan w:val="4"/>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90%</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000000"/>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成果报告评审良级以上比率</w:t>
            </w:r>
          </w:p>
        </w:tc>
        <w:tc>
          <w:tcPr>
            <w:tcW w:w="6290" w:type="dxa"/>
            <w:gridSpan w:val="4"/>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90%</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时效指标</w:t>
            </w: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完成公开招标</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2020</w:t>
            </w:r>
            <w:r>
              <w:rPr>
                <w:rFonts w:hint="eastAsia"/>
                <w:color w:val="000000"/>
                <w:sz w:val="18"/>
                <w:szCs w:val="18"/>
              </w:rPr>
              <w:t>年</w:t>
            </w:r>
            <w:r>
              <w:rPr>
                <w:rFonts w:hint="eastAsia"/>
                <w:color w:val="000000"/>
                <w:sz w:val="18"/>
                <w:szCs w:val="18"/>
              </w:rPr>
              <w:t>4</w:t>
            </w:r>
            <w:r>
              <w:rPr>
                <w:rFonts w:hint="eastAsia"/>
                <w:color w:val="000000"/>
                <w:sz w:val="18"/>
                <w:szCs w:val="18"/>
              </w:rPr>
              <w:t>月底前</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完成设计审查</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2020</w:t>
            </w:r>
            <w:r>
              <w:rPr>
                <w:rFonts w:hint="eastAsia"/>
                <w:color w:val="000000"/>
                <w:sz w:val="18"/>
                <w:szCs w:val="18"/>
              </w:rPr>
              <w:t>年</w:t>
            </w:r>
            <w:r>
              <w:rPr>
                <w:rFonts w:hint="eastAsia"/>
                <w:color w:val="000000"/>
                <w:sz w:val="18"/>
                <w:szCs w:val="18"/>
              </w:rPr>
              <w:t>5</w:t>
            </w:r>
            <w:r>
              <w:rPr>
                <w:rFonts w:hint="eastAsia"/>
                <w:color w:val="000000"/>
                <w:sz w:val="18"/>
                <w:szCs w:val="18"/>
              </w:rPr>
              <w:t>月底前</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完成成果报告评审</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2020</w:t>
            </w:r>
            <w:r>
              <w:rPr>
                <w:rFonts w:hint="eastAsia"/>
                <w:color w:val="000000"/>
                <w:sz w:val="18"/>
                <w:szCs w:val="18"/>
              </w:rPr>
              <w:t>年</w:t>
            </w:r>
            <w:r>
              <w:rPr>
                <w:rFonts w:hint="eastAsia"/>
                <w:color w:val="000000"/>
                <w:sz w:val="18"/>
                <w:szCs w:val="18"/>
              </w:rPr>
              <w:t>12</w:t>
            </w:r>
            <w:r>
              <w:rPr>
                <w:rFonts w:hint="eastAsia"/>
                <w:color w:val="000000"/>
                <w:sz w:val="18"/>
                <w:szCs w:val="18"/>
              </w:rPr>
              <w:t>月底前</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val="restart"/>
            <w:tcBorders>
              <w:top w:val="nil"/>
              <w:left w:val="single" w:sz="4" w:space="0" w:color="auto"/>
              <w:bottom w:val="nil"/>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成本指标</w:t>
            </w:r>
          </w:p>
        </w:tc>
        <w:tc>
          <w:tcPr>
            <w:tcW w:w="7750" w:type="dxa"/>
            <w:gridSpan w:val="5"/>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利息收入支出成本</w:t>
            </w:r>
          </w:p>
        </w:tc>
        <w:tc>
          <w:tcPr>
            <w:tcW w:w="6290" w:type="dxa"/>
            <w:gridSpan w:val="4"/>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26</w:t>
            </w:r>
            <w:r>
              <w:rPr>
                <w:rFonts w:hint="eastAsia"/>
                <w:color w:val="000000"/>
                <w:sz w:val="18"/>
                <w:szCs w:val="18"/>
              </w:rPr>
              <w:t>万元</w:t>
            </w:r>
          </w:p>
        </w:tc>
      </w:tr>
      <w:tr w:rsidR="00325CA0" w:rsidTr="00325CA0">
        <w:trPr>
          <w:trHeight w:val="379"/>
        </w:trPr>
        <w:tc>
          <w:tcPr>
            <w:tcW w:w="4443" w:type="dxa"/>
            <w:vMerge/>
            <w:tcBorders>
              <w:top w:val="single" w:sz="4" w:space="0" w:color="auto"/>
              <w:left w:val="single" w:sz="4" w:space="0" w:color="auto"/>
              <w:bottom w:val="nil"/>
              <w:right w:val="single" w:sz="4" w:space="0" w:color="auto"/>
            </w:tcBorders>
            <w:vAlign w:val="center"/>
            <w:hideMark/>
          </w:tcPr>
          <w:p w:rsidR="00325CA0" w:rsidRDefault="00325CA0">
            <w:pPr>
              <w:rPr>
                <w:rFonts w:ascii="宋体" w:hAnsi="宋体" w:cs="宋体"/>
                <w:sz w:val="18"/>
                <w:szCs w:val="18"/>
              </w:rPr>
            </w:pPr>
          </w:p>
        </w:tc>
        <w:tc>
          <w:tcPr>
            <w:tcW w:w="2939" w:type="dxa"/>
            <w:vMerge/>
            <w:tcBorders>
              <w:top w:val="nil"/>
              <w:left w:val="single" w:sz="4" w:space="0" w:color="auto"/>
              <w:bottom w:val="nil"/>
              <w:right w:val="single" w:sz="4" w:space="0" w:color="auto"/>
            </w:tcBorders>
            <w:vAlign w:val="center"/>
            <w:hideMark/>
          </w:tcPr>
          <w:p w:rsidR="00325CA0" w:rsidRDefault="00325CA0">
            <w:pPr>
              <w:rPr>
                <w:rFonts w:ascii="宋体" w:hAnsi="宋体" w:cs="宋体"/>
                <w:color w:val="000000"/>
                <w:sz w:val="18"/>
                <w:szCs w:val="18"/>
              </w:rPr>
            </w:pPr>
          </w:p>
        </w:tc>
        <w:tc>
          <w:tcPr>
            <w:tcW w:w="7750" w:type="dxa"/>
            <w:gridSpan w:val="5"/>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地质勘查项目组织实施费财政成本</w:t>
            </w:r>
          </w:p>
        </w:tc>
        <w:tc>
          <w:tcPr>
            <w:tcW w:w="6290" w:type="dxa"/>
            <w:gridSpan w:val="4"/>
            <w:tcBorders>
              <w:top w:val="single" w:sz="4" w:space="0" w:color="auto"/>
              <w:left w:val="nil"/>
              <w:bottom w:val="single" w:sz="4" w:space="0" w:color="auto"/>
              <w:right w:val="single" w:sz="4" w:space="0" w:color="000000"/>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280</w:t>
            </w:r>
            <w:r>
              <w:rPr>
                <w:rFonts w:hint="eastAsia"/>
                <w:color w:val="000000"/>
                <w:sz w:val="18"/>
                <w:szCs w:val="18"/>
              </w:rPr>
              <w:t>万元</w:t>
            </w:r>
          </w:p>
        </w:tc>
      </w:tr>
      <w:tr w:rsidR="00325CA0" w:rsidTr="00325CA0">
        <w:trPr>
          <w:trHeight w:val="379"/>
        </w:trPr>
        <w:tc>
          <w:tcPr>
            <w:tcW w:w="4443" w:type="dxa"/>
            <w:tcBorders>
              <w:top w:val="single" w:sz="4" w:space="0" w:color="auto"/>
              <w:left w:val="single" w:sz="4" w:space="0" w:color="auto"/>
              <w:bottom w:val="nil"/>
              <w:right w:val="single" w:sz="4" w:space="0" w:color="auto"/>
            </w:tcBorders>
            <w:shd w:val="clear" w:color="000000" w:fill="FFFFFF"/>
            <w:noWrap/>
            <w:vAlign w:val="center"/>
            <w:hideMark/>
          </w:tcPr>
          <w:p w:rsidR="00325CA0" w:rsidRDefault="00325CA0">
            <w:pPr>
              <w:jc w:val="center"/>
              <w:rPr>
                <w:color w:val="000000"/>
                <w:sz w:val="18"/>
                <w:szCs w:val="18"/>
              </w:rPr>
            </w:pPr>
            <w:r>
              <w:rPr>
                <w:rFonts w:hint="eastAsia"/>
                <w:color w:val="000000"/>
                <w:sz w:val="18"/>
                <w:szCs w:val="18"/>
              </w:rPr>
              <w:t>项目效益指标</w:t>
            </w:r>
          </w:p>
        </w:tc>
        <w:tc>
          <w:tcPr>
            <w:tcW w:w="2939" w:type="dxa"/>
            <w:tcBorders>
              <w:top w:val="single" w:sz="4" w:space="0" w:color="auto"/>
              <w:left w:val="nil"/>
              <w:bottom w:val="nil"/>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社会效益指标</w:t>
            </w:r>
          </w:p>
        </w:tc>
        <w:tc>
          <w:tcPr>
            <w:tcW w:w="7750" w:type="dxa"/>
            <w:gridSpan w:val="5"/>
            <w:tcBorders>
              <w:top w:val="single" w:sz="4" w:space="0" w:color="auto"/>
              <w:left w:val="nil"/>
              <w:bottom w:val="nil"/>
              <w:right w:val="single" w:sz="4" w:space="0" w:color="000000"/>
            </w:tcBorders>
            <w:shd w:val="clear" w:color="000000" w:fill="FFFFFF"/>
            <w:vAlign w:val="center"/>
            <w:hideMark/>
          </w:tcPr>
          <w:p w:rsidR="00325CA0" w:rsidRPr="00325CA0" w:rsidRDefault="00325CA0">
            <w:pPr>
              <w:jc w:val="left"/>
              <w:rPr>
                <w:color w:val="000000"/>
                <w:sz w:val="18"/>
                <w:szCs w:val="18"/>
              </w:rPr>
            </w:pPr>
            <w:r w:rsidRPr="00325CA0">
              <w:rPr>
                <w:rFonts w:hint="eastAsia"/>
                <w:color w:val="000000"/>
                <w:sz w:val="18"/>
                <w:szCs w:val="18"/>
              </w:rPr>
              <w:t>保障项目完成目标任务，取得预期成果</w:t>
            </w:r>
          </w:p>
        </w:tc>
        <w:tc>
          <w:tcPr>
            <w:tcW w:w="6290"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有效保障</w:t>
            </w:r>
          </w:p>
        </w:tc>
      </w:tr>
      <w:tr w:rsidR="00325CA0" w:rsidTr="00325CA0">
        <w:trPr>
          <w:trHeight w:val="379"/>
        </w:trPr>
        <w:tc>
          <w:tcPr>
            <w:tcW w:w="44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25CA0" w:rsidRDefault="00325CA0">
            <w:pPr>
              <w:jc w:val="center"/>
              <w:rPr>
                <w:color w:val="000000"/>
                <w:sz w:val="18"/>
                <w:szCs w:val="18"/>
              </w:rPr>
            </w:pPr>
            <w:r>
              <w:rPr>
                <w:rFonts w:hint="eastAsia"/>
                <w:color w:val="000000"/>
                <w:sz w:val="18"/>
                <w:szCs w:val="18"/>
              </w:rPr>
              <w:t>满意度指标</w:t>
            </w:r>
          </w:p>
        </w:tc>
        <w:tc>
          <w:tcPr>
            <w:tcW w:w="2939" w:type="dxa"/>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满意度指标</w:t>
            </w:r>
          </w:p>
        </w:tc>
        <w:tc>
          <w:tcPr>
            <w:tcW w:w="7750" w:type="dxa"/>
            <w:gridSpan w:val="5"/>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left"/>
              <w:rPr>
                <w:color w:val="000000"/>
                <w:sz w:val="18"/>
                <w:szCs w:val="18"/>
              </w:rPr>
            </w:pPr>
            <w:r>
              <w:rPr>
                <w:rFonts w:hint="eastAsia"/>
                <w:color w:val="000000"/>
                <w:sz w:val="18"/>
                <w:szCs w:val="18"/>
              </w:rPr>
              <w:t xml:space="preserve"> </w:t>
            </w:r>
            <w:r>
              <w:rPr>
                <w:rFonts w:hint="eastAsia"/>
                <w:color w:val="000000"/>
                <w:sz w:val="18"/>
                <w:szCs w:val="18"/>
              </w:rPr>
              <w:t>各项目承担单位满意度</w:t>
            </w:r>
          </w:p>
        </w:tc>
        <w:tc>
          <w:tcPr>
            <w:tcW w:w="6290" w:type="dxa"/>
            <w:gridSpan w:val="4"/>
            <w:tcBorders>
              <w:top w:val="single" w:sz="4" w:space="0" w:color="auto"/>
              <w:left w:val="nil"/>
              <w:bottom w:val="single" w:sz="4" w:space="0" w:color="auto"/>
              <w:right w:val="single" w:sz="4" w:space="0" w:color="auto"/>
            </w:tcBorders>
            <w:shd w:val="clear" w:color="000000" w:fill="FFFFFF"/>
            <w:vAlign w:val="center"/>
            <w:hideMark/>
          </w:tcPr>
          <w:p w:rsidR="00325CA0" w:rsidRDefault="00325CA0">
            <w:pPr>
              <w:jc w:val="center"/>
              <w:rPr>
                <w:color w:val="000000"/>
                <w:sz w:val="18"/>
                <w:szCs w:val="18"/>
              </w:rPr>
            </w:pPr>
            <w:r>
              <w:rPr>
                <w:rFonts w:hint="eastAsia"/>
                <w:color w:val="000000"/>
                <w:sz w:val="18"/>
                <w:szCs w:val="18"/>
              </w:rPr>
              <w:t>90%</w:t>
            </w:r>
          </w:p>
        </w:tc>
      </w:tr>
    </w:tbl>
    <w:p w:rsidR="00325CA0" w:rsidRDefault="00325CA0">
      <w:pPr>
        <w:spacing w:line="520" w:lineRule="exact"/>
        <w:ind w:firstLineChars="200" w:firstLine="640"/>
        <w:jc w:val="center"/>
        <w:rPr>
          <w:rFonts w:ascii="黑体" w:eastAsia="黑体" w:hAnsi="黑体"/>
          <w:sz w:val="32"/>
          <w:szCs w:val="32"/>
        </w:rPr>
      </w:pPr>
    </w:p>
    <w:p w:rsidR="00325CA0" w:rsidRDefault="00325CA0">
      <w:pPr>
        <w:spacing w:line="520" w:lineRule="exact"/>
        <w:ind w:firstLineChars="200" w:firstLine="640"/>
        <w:jc w:val="center"/>
        <w:rPr>
          <w:rFonts w:ascii="黑体" w:eastAsia="黑体" w:hAnsi="黑体"/>
          <w:sz w:val="32"/>
          <w:szCs w:val="32"/>
        </w:rPr>
      </w:pPr>
    </w:p>
    <w:p w:rsidR="001013E3" w:rsidRDefault="00D34015">
      <w:pPr>
        <w:spacing w:line="520" w:lineRule="exact"/>
        <w:ind w:firstLineChars="200" w:firstLine="640"/>
        <w:jc w:val="center"/>
        <w:rPr>
          <w:rFonts w:ascii="黑体" w:eastAsia="黑体" w:hAnsi="黑体"/>
          <w:sz w:val="32"/>
          <w:szCs w:val="32"/>
        </w:rPr>
      </w:pPr>
      <w:r>
        <w:rPr>
          <w:rFonts w:ascii="黑体" w:eastAsia="黑体" w:hAnsi="黑体" w:hint="eastAsia"/>
          <w:sz w:val="32"/>
          <w:szCs w:val="32"/>
        </w:rPr>
        <w:lastRenderedPageBreak/>
        <w:t>第四部分  名词解释</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 xml:space="preserve">1.财政拨款收入：指自治区财政当年拨付的资金，包括一般公共预算和政府性基金的拨款； </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2、社会保障和就业支出(类)行政事业单位离退休(款)机关事业单位基本养老保险缴费支出(项)：指机关事业单位实施养老保险制度由单位缴纳的基本养老保险费支出。</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3、自然资源海洋气象等支出(类)自然资源事务(款)地质矿产资源利用与保护(项)：指自然资源部门地质矿产资源、地质环境、地质遗迹等开发、利用、监测、保护等方面的支出。</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4、自然资源海洋气象气象等支出(类)自然资源事务(款)事业运行(项)：指除为行政单位(包括实行公务员管理的事业单位)提供后勤服务的各类后勤服务中心、医务室等附属事业单位外的其他事业单位基本支出。</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5、基本支出：指行政事业单位用于为保障其机构正常运转、完成日常工作任务而发生的人员支出和公用支出。</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6、项目支出：指在基本支出之外为完成特定的行政工作任务或事业发展目标所发生的支出。</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7、“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1013E3" w:rsidRDefault="00D3401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8、机关运行经费：包括办公及印刷费、邮电费、差旅费、会议费、福利费、日常维修费、设备购置费、办公用房水电费、办公用房取暖费、办公用房物业管理费、公务用车运行维护费以及其他费用。</w:t>
      </w:r>
    </w:p>
    <w:p w:rsidR="001013E3" w:rsidRDefault="00101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p>
    <w:p w:rsidR="001013E3" w:rsidRDefault="00101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p>
    <w:p w:rsidR="001013E3" w:rsidRDefault="00101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520" w:lineRule="exact"/>
        <w:ind w:firstLineChars="200" w:firstLine="640"/>
        <w:rPr>
          <w:rFonts w:ascii="仿宋_GB2312" w:eastAsia="仿宋_GB2312" w:hAnsi="宋体"/>
          <w:color w:val="000000"/>
          <w:sz w:val="32"/>
          <w:szCs w:val="32"/>
        </w:rPr>
      </w:pPr>
    </w:p>
    <w:sectPr w:rsidR="001013E3">
      <w:footerReference w:type="default" r:id="rId8"/>
      <w:pgSz w:w="23814" w:h="16839" w:orient="landscape"/>
      <w:pgMar w:top="1417" w:right="1304" w:bottom="1134" w:left="1304" w:header="851" w:footer="992" w:gutter="0"/>
      <w:pgNumType w:start="1"/>
      <w:cols w:space="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63D" w:rsidRDefault="007F563D">
      <w:r>
        <w:separator/>
      </w:r>
    </w:p>
  </w:endnote>
  <w:endnote w:type="continuationSeparator" w:id="0">
    <w:p w:rsidR="007F563D" w:rsidRDefault="007F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libri">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charset w:val="00"/>
    <w:family w:val="swiss"/>
    <w:pitch w:val="variable"/>
    <w:sig w:usb0="A10006FF" w:usb1="4000205B" w:usb2="00000010" w:usb3="00000000" w:csb0="0000019F" w:csb1="00000000"/>
  </w:font>
  <w:font w:name="方正小标宋简体">
    <w:altName w:val="微软雅黑"/>
    <w:charset w:val="86"/>
    <w:family w:val="script"/>
    <w:pitch w:val="default"/>
    <w:sig w:usb0="00000001" w:usb1="080E0000" w:usb2="00000000" w:usb3="00000000" w:csb0="00040000" w:csb1="00000000"/>
  </w:font>
  <w:font w:name="宋体-方正超大字符集">
    <w:altName w:val="宋体"/>
    <w:charset w:val="86"/>
    <w:family w:val="script"/>
    <w:pitch w:val="default"/>
    <w:sig w:usb0="00000000" w:usb1="080E0000" w:usb2="00000010" w:usb3="00000000" w:csb0="00040000"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CB2" w:rsidRDefault="00FA3CB2">
    <w:pPr>
      <w:pStyle w:val="a5"/>
      <w:jc w:val="center"/>
    </w:pPr>
    <w:r>
      <w:fldChar w:fldCharType="begin"/>
    </w:r>
    <w:r>
      <w:instrText>PAGE   \* MERGEFORMAT</w:instrText>
    </w:r>
    <w:r>
      <w:fldChar w:fldCharType="separate"/>
    </w:r>
    <w:r w:rsidR="003E0122" w:rsidRPr="003E0122">
      <w:rPr>
        <w:noProof/>
        <w:lang w:val="zh-CN"/>
      </w:rPr>
      <w:t>11</w:t>
    </w:r>
    <w:r>
      <w:fldChar w:fldCharType="end"/>
    </w:r>
  </w:p>
  <w:p w:rsidR="00FA3CB2" w:rsidRDefault="00FA3C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63D" w:rsidRDefault="007F563D">
      <w:r>
        <w:separator/>
      </w:r>
    </w:p>
  </w:footnote>
  <w:footnote w:type="continuationSeparator" w:id="0">
    <w:p w:rsidR="007F563D" w:rsidRDefault="007F56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A2D59"/>
    <w:multiLevelType w:val="multilevel"/>
    <w:tmpl w:val="457A2D59"/>
    <w:lvl w:ilvl="0">
      <w:start w:val="1"/>
      <w:numFmt w:val="japaneseCounting"/>
      <w:lvlText w:val="%1、"/>
      <w:lvlJc w:val="left"/>
      <w:pPr>
        <w:ind w:left="1996" w:hanging="720"/>
      </w:pPr>
      <w:rPr>
        <w:rFonts w:hint="default"/>
        <w:lang w:val="en-US"/>
      </w:rPr>
    </w:lvl>
    <w:lvl w:ilvl="1">
      <w:start w:val="1"/>
      <w:numFmt w:val="lowerLetter"/>
      <w:lvlText w:val="%2)"/>
      <w:lvlJc w:val="left"/>
      <w:pPr>
        <w:ind w:left="2116" w:hanging="420"/>
      </w:pPr>
    </w:lvl>
    <w:lvl w:ilvl="2">
      <w:start w:val="1"/>
      <w:numFmt w:val="lowerRoman"/>
      <w:lvlText w:val="%3."/>
      <w:lvlJc w:val="right"/>
      <w:pPr>
        <w:ind w:left="2536" w:hanging="420"/>
      </w:pPr>
    </w:lvl>
    <w:lvl w:ilvl="3">
      <w:start w:val="1"/>
      <w:numFmt w:val="decimal"/>
      <w:lvlText w:val="%4."/>
      <w:lvlJc w:val="left"/>
      <w:pPr>
        <w:ind w:left="2956" w:hanging="420"/>
      </w:pPr>
    </w:lvl>
    <w:lvl w:ilvl="4">
      <w:start w:val="1"/>
      <w:numFmt w:val="lowerLetter"/>
      <w:lvlText w:val="%5)"/>
      <w:lvlJc w:val="left"/>
      <w:pPr>
        <w:ind w:left="3376" w:hanging="420"/>
      </w:pPr>
    </w:lvl>
    <w:lvl w:ilvl="5">
      <w:start w:val="1"/>
      <w:numFmt w:val="lowerRoman"/>
      <w:lvlText w:val="%6."/>
      <w:lvlJc w:val="right"/>
      <w:pPr>
        <w:ind w:left="3796" w:hanging="420"/>
      </w:pPr>
    </w:lvl>
    <w:lvl w:ilvl="6">
      <w:start w:val="1"/>
      <w:numFmt w:val="decimal"/>
      <w:lvlText w:val="%7."/>
      <w:lvlJc w:val="left"/>
      <w:pPr>
        <w:ind w:left="4216" w:hanging="420"/>
      </w:pPr>
    </w:lvl>
    <w:lvl w:ilvl="7">
      <w:start w:val="1"/>
      <w:numFmt w:val="lowerLetter"/>
      <w:lvlText w:val="%8)"/>
      <w:lvlJc w:val="left"/>
      <w:pPr>
        <w:ind w:left="4636" w:hanging="420"/>
      </w:pPr>
    </w:lvl>
    <w:lvl w:ilvl="8">
      <w:start w:val="1"/>
      <w:numFmt w:val="lowerRoman"/>
      <w:lvlText w:val="%9."/>
      <w:lvlJc w:val="right"/>
      <w:pPr>
        <w:ind w:left="505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82BB9"/>
    <w:rsid w:val="000006D9"/>
    <w:rsid w:val="000311B3"/>
    <w:rsid w:val="00034315"/>
    <w:rsid w:val="00040561"/>
    <w:rsid w:val="00056204"/>
    <w:rsid w:val="00063679"/>
    <w:rsid w:val="00071200"/>
    <w:rsid w:val="000725E9"/>
    <w:rsid w:val="000926F9"/>
    <w:rsid w:val="000A467D"/>
    <w:rsid w:val="000C2784"/>
    <w:rsid w:val="000C392E"/>
    <w:rsid w:val="000D1010"/>
    <w:rsid w:val="000F1A29"/>
    <w:rsid w:val="001013E3"/>
    <w:rsid w:val="00103671"/>
    <w:rsid w:val="00135CC2"/>
    <w:rsid w:val="001546FF"/>
    <w:rsid w:val="00157128"/>
    <w:rsid w:val="00177F70"/>
    <w:rsid w:val="0018473D"/>
    <w:rsid w:val="001854EA"/>
    <w:rsid w:val="001B0AEE"/>
    <w:rsid w:val="001B570F"/>
    <w:rsid w:val="001D2407"/>
    <w:rsid w:val="001D2631"/>
    <w:rsid w:val="001D6264"/>
    <w:rsid w:val="001E2F84"/>
    <w:rsid w:val="001F5BFB"/>
    <w:rsid w:val="00202573"/>
    <w:rsid w:val="00216F38"/>
    <w:rsid w:val="0022303E"/>
    <w:rsid w:val="0023189D"/>
    <w:rsid w:val="00231ABE"/>
    <w:rsid w:val="00240ABD"/>
    <w:rsid w:val="00256644"/>
    <w:rsid w:val="00257116"/>
    <w:rsid w:val="00257B8C"/>
    <w:rsid w:val="0026516D"/>
    <w:rsid w:val="00266BF1"/>
    <w:rsid w:val="00267734"/>
    <w:rsid w:val="00293F33"/>
    <w:rsid w:val="00296815"/>
    <w:rsid w:val="002A25FB"/>
    <w:rsid w:val="002A46AF"/>
    <w:rsid w:val="002B7809"/>
    <w:rsid w:val="002C559B"/>
    <w:rsid w:val="002C580C"/>
    <w:rsid w:val="002D0499"/>
    <w:rsid w:val="002E3120"/>
    <w:rsid w:val="002F50EE"/>
    <w:rsid w:val="002F7068"/>
    <w:rsid w:val="002F7573"/>
    <w:rsid w:val="00301A3A"/>
    <w:rsid w:val="00305BAB"/>
    <w:rsid w:val="00307B45"/>
    <w:rsid w:val="003170B7"/>
    <w:rsid w:val="00320FE3"/>
    <w:rsid w:val="00321C2F"/>
    <w:rsid w:val="00322098"/>
    <w:rsid w:val="00323703"/>
    <w:rsid w:val="00325CA0"/>
    <w:rsid w:val="00344F56"/>
    <w:rsid w:val="003544AE"/>
    <w:rsid w:val="00356411"/>
    <w:rsid w:val="003655A9"/>
    <w:rsid w:val="00376054"/>
    <w:rsid w:val="003959C2"/>
    <w:rsid w:val="003A587D"/>
    <w:rsid w:val="003B6BFE"/>
    <w:rsid w:val="003C11A9"/>
    <w:rsid w:val="003D18CE"/>
    <w:rsid w:val="003D4A50"/>
    <w:rsid w:val="003E0122"/>
    <w:rsid w:val="003E741E"/>
    <w:rsid w:val="0040025D"/>
    <w:rsid w:val="004016F6"/>
    <w:rsid w:val="00410B51"/>
    <w:rsid w:val="00414FB2"/>
    <w:rsid w:val="00416FCD"/>
    <w:rsid w:val="004241FC"/>
    <w:rsid w:val="00432058"/>
    <w:rsid w:val="0046687B"/>
    <w:rsid w:val="004673C0"/>
    <w:rsid w:val="0048028C"/>
    <w:rsid w:val="00485921"/>
    <w:rsid w:val="004861C8"/>
    <w:rsid w:val="00486895"/>
    <w:rsid w:val="004B70CC"/>
    <w:rsid w:val="004C72F3"/>
    <w:rsid w:val="004D6350"/>
    <w:rsid w:val="004E474A"/>
    <w:rsid w:val="004F2BDA"/>
    <w:rsid w:val="00505B18"/>
    <w:rsid w:val="00507583"/>
    <w:rsid w:val="00516D0D"/>
    <w:rsid w:val="00517CBA"/>
    <w:rsid w:val="00523EB6"/>
    <w:rsid w:val="00525229"/>
    <w:rsid w:val="00530815"/>
    <w:rsid w:val="00532988"/>
    <w:rsid w:val="00564A94"/>
    <w:rsid w:val="00571B1D"/>
    <w:rsid w:val="005724D4"/>
    <w:rsid w:val="00573461"/>
    <w:rsid w:val="00591609"/>
    <w:rsid w:val="005A142F"/>
    <w:rsid w:val="005A1D90"/>
    <w:rsid w:val="005A29E4"/>
    <w:rsid w:val="005A64C9"/>
    <w:rsid w:val="005A79BC"/>
    <w:rsid w:val="005B1746"/>
    <w:rsid w:val="005D72F3"/>
    <w:rsid w:val="005E259B"/>
    <w:rsid w:val="005F5825"/>
    <w:rsid w:val="006013D3"/>
    <w:rsid w:val="0061790A"/>
    <w:rsid w:val="006205AF"/>
    <w:rsid w:val="006223FC"/>
    <w:rsid w:val="00631709"/>
    <w:rsid w:val="00635EE6"/>
    <w:rsid w:val="00653D80"/>
    <w:rsid w:val="00655CA0"/>
    <w:rsid w:val="006626B1"/>
    <w:rsid w:val="006676A9"/>
    <w:rsid w:val="006845DC"/>
    <w:rsid w:val="00684887"/>
    <w:rsid w:val="006875E8"/>
    <w:rsid w:val="006C5D12"/>
    <w:rsid w:val="006D72F3"/>
    <w:rsid w:val="006E3C83"/>
    <w:rsid w:val="006E625F"/>
    <w:rsid w:val="006F4D0E"/>
    <w:rsid w:val="006F5CA7"/>
    <w:rsid w:val="006F6187"/>
    <w:rsid w:val="00712306"/>
    <w:rsid w:val="00714566"/>
    <w:rsid w:val="007174D6"/>
    <w:rsid w:val="007178D6"/>
    <w:rsid w:val="00733C0D"/>
    <w:rsid w:val="00735A7C"/>
    <w:rsid w:val="00747082"/>
    <w:rsid w:val="00752271"/>
    <w:rsid w:val="00756D93"/>
    <w:rsid w:val="00791335"/>
    <w:rsid w:val="00794441"/>
    <w:rsid w:val="007A5B89"/>
    <w:rsid w:val="007A7F8B"/>
    <w:rsid w:val="007C6132"/>
    <w:rsid w:val="007D11E1"/>
    <w:rsid w:val="007F2060"/>
    <w:rsid w:val="007F563D"/>
    <w:rsid w:val="008160D5"/>
    <w:rsid w:val="00824928"/>
    <w:rsid w:val="00841C07"/>
    <w:rsid w:val="00846C20"/>
    <w:rsid w:val="0086391C"/>
    <w:rsid w:val="0086439A"/>
    <w:rsid w:val="00870D00"/>
    <w:rsid w:val="00877B9F"/>
    <w:rsid w:val="00886BF5"/>
    <w:rsid w:val="00891BA6"/>
    <w:rsid w:val="0089533C"/>
    <w:rsid w:val="0089744D"/>
    <w:rsid w:val="0089770B"/>
    <w:rsid w:val="008B34ED"/>
    <w:rsid w:val="008B7B73"/>
    <w:rsid w:val="008C10DF"/>
    <w:rsid w:val="008C3DFB"/>
    <w:rsid w:val="008E1A13"/>
    <w:rsid w:val="008E7C45"/>
    <w:rsid w:val="008F476D"/>
    <w:rsid w:val="00917B11"/>
    <w:rsid w:val="00933356"/>
    <w:rsid w:val="00945308"/>
    <w:rsid w:val="00964E4D"/>
    <w:rsid w:val="0096660C"/>
    <w:rsid w:val="00987228"/>
    <w:rsid w:val="0099191A"/>
    <w:rsid w:val="00993CEA"/>
    <w:rsid w:val="009A77CD"/>
    <w:rsid w:val="009B198D"/>
    <w:rsid w:val="009B2D95"/>
    <w:rsid w:val="009B3608"/>
    <w:rsid w:val="009B5818"/>
    <w:rsid w:val="009B6E36"/>
    <w:rsid w:val="009C4932"/>
    <w:rsid w:val="009D0CAC"/>
    <w:rsid w:val="009D3267"/>
    <w:rsid w:val="00A01412"/>
    <w:rsid w:val="00A125FF"/>
    <w:rsid w:val="00A33098"/>
    <w:rsid w:val="00A33746"/>
    <w:rsid w:val="00A37770"/>
    <w:rsid w:val="00A4049F"/>
    <w:rsid w:val="00A42F7E"/>
    <w:rsid w:val="00A468F2"/>
    <w:rsid w:val="00A47ECC"/>
    <w:rsid w:val="00A5183B"/>
    <w:rsid w:val="00A579CB"/>
    <w:rsid w:val="00A63752"/>
    <w:rsid w:val="00A71D28"/>
    <w:rsid w:val="00A74DC0"/>
    <w:rsid w:val="00A93B93"/>
    <w:rsid w:val="00A942B4"/>
    <w:rsid w:val="00A96E90"/>
    <w:rsid w:val="00AB009F"/>
    <w:rsid w:val="00AC66CA"/>
    <w:rsid w:val="00AE4000"/>
    <w:rsid w:val="00AF2DA9"/>
    <w:rsid w:val="00AF3AF9"/>
    <w:rsid w:val="00AF64EE"/>
    <w:rsid w:val="00B12E45"/>
    <w:rsid w:val="00B16087"/>
    <w:rsid w:val="00B21B4F"/>
    <w:rsid w:val="00B2316D"/>
    <w:rsid w:val="00B3180F"/>
    <w:rsid w:val="00B31C8F"/>
    <w:rsid w:val="00B32663"/>
    <w:rsid w:val="00B34BC1"/>
    <w:rsid w:val="00B421B1"/>
    <w:rsid w:val="00B43FED"/>
    <w:rsid w:val="00B449AD"/>
    <w:rsid w:val="00B47072"/>
    <w:rsid w:val="00B617D4"/>
    <w:rsid w:val="00B625A5"/>
    <w:rsid w:val="00B70B29"/>
    <w:rsid w:val="00B7157F"/>
    <w:rsid w:val="00B7488C"/>
    <w:rsid w:val="00B84A0C"/>
    <w:rsid w:val="00BA193B"/>
    <w:rsid w:val="00BA298D"/>
    <w:rsid w:val="00BB146A"/>
    <w:rsid w:val="00BB6341"/>
    <w:rsid w:val="00BC09BE"/>
    <w:rsid w:val="00BC2073"/>
    <w:rsid w:val="00BF3F9B"/>
    <w:rsid w:val="00C25D10"/>
    <w:rsid w:val="00C3128D"/>
    <w:rsid w:val="00C32DB2"/>
    <w:rsid w:val="00C442F2"/>
    <w:rsid w:val="00C62FD8"/>
    <w:rsid w:val="00C71CF0"/>
    <w:rsid w:val="00C83C7B"/>
    <w:rsid w:val="00C913D1"/>
    <w:rsid w:val="00C95347"/>
    <w:rsid w:val="00C976BE"/>
    <w:rsid w:val="00CA4761"/>
    <w:rsid w:val="00CB69EA"/>
    <w:rsid w:val="00CD1356"/>
    <w:rsid w:val="00CD3FF8"/>
    <w:rsid w:val="00CE0780"/>
    <w:rsid w:val="00CE6C8E"/>
    <w:rsid w:val="00CF7063"/>
    <w:rsid w:val="00CF7261"/>
    <w:rsid w:val="00D02B28"/>
    <w:rsid w:val="00D064C1"/>
    <w:rsid w:val="00D07515"/>
    <w:rsid w:val="00D20E94"/>
    <w:rsid w:val="00D22E0E"/>
    <w:rsid w:val="00D26F33"/>
    <w:rsid w:val="00D27258"/>
    <w:rsid w:val="00D34015"/>
    <w:rsid w:val="00D34E4C"/>
    <w:rsid w:val="00D3520B"/>
    <w:rsid w:val="00D40EB7"/>
    <w:rsid w:val="00D72127"/>
    <w:rsid w:val="00D76FD3"/>
    <w:rsid w:val="00D81D18"/>
    <w:rsid w:val="00DA1508"/>
    <w:rsid w:val="00DB02E3"/>
    <w:rsid w:val="00DB30C4"/>
    <w:rsid w:val="00DB62F5"/>
    <w:rsid w:val="00DF1865"/>
    <w:rsid w:val="00E01624"/>
    <w:rsid w:val="00E067EE"/>
    <w:rsid w:val="00E10369"/>
    <w:rsid w:val="00E11407"/>
    <w:rsid w:val="00E344AC"/>
    <w:rsid w:val="00E47731"/>
    <w:rsid w:val="00E60EFD"/>
    <w:rsid w:val="00E61857"/>
    <w:rsid w:val="00E657F5"/>
    <w:rsid w:val="00E74D4B"/>
    <w:rsid w:val="00E8165E"/>
    <w:rsid w:val="00E841A6"/>
    <w:rsid w:val="00E84D4E"/>
    <w:rsid w:val="00E942BC"/>
    <w:rsid w:val="00E95C35"/>
    <w:rsid w:val="00EA2DD0"/>
    <w:rsid w:val="00EA7F60"/>
    <w:rsid w:val="00EB1D5C"/>
    <w:rsid w:val="00EB24E8"/>
    <w:rsid w:val="00EC2258"/>
    <w:rsid w:val="00ED25A0"/>
    <w:rsid w:val="00EE2AB8"/>
    <w:rsid w:val="00EF1ABB"/>
    <w:rsid w:val="00F07972"/>
    <w:rsid w:val="00F16E8E"/>
    <w:rsid w:val="00F17E25"/>
    <w:rsid w:val="00F20503"/>
    <w:rsid w:val="00F22C36"/>
    <w:rsid w:val="00F332A4"/>
    <w:rsid w:val="00F61715"/>
    <w:rsid w:val="00F7386D"/>
    <w:rsid w:val="00F7759D"/>
    <w:rsid w:val="00F838F7"/>
    <w:rsid w:val="00F8434F"/>
    <w:rsid w:val="00F9005F"/>
    <w:rsid w:val="00FA3CB2"/>
    <w:rsid w:val="00FB3114"/>
    <w:rsid w:val="00FC7666"/>
    <w:rsid w:val="00FD260E"/>
    <w:rsid w:val="00FD3128"/>
    <w:rsid w:val="00FE1B6B"/>
    <w:rsid w:val="00FE7B6B"/>
    <w:rsid w:val="00FF2CB8"/>
    <w:rsid w:val="00FF4D24"/>
    <w:rsid w:val="00FF6556"/>
    <w:rsid w:val="08F93598"/>
    <w:rsid w:val="0C0F3B76"/>
    <w:rsid w:val="0C8560B7"/>
    <w:rsid w:val="0E47173D"/>
    <w:rsid w:val="114E5AB8"/>
    <w:rsid w:val="1163033E"/>
    <w:rsid w:val="1D834E04"/>
    <w:rsid w:val="20BF660A"/>
    <w:rsid w:val="253317C6"/>
    <w:rsid w:val="28D349C8"/>
    <w:rsid w:val="2BDD0085"/>
    <w:rsid w:val="340A743F"/>
    <w:rsid w:val="344148A8"/>
    <w:rsid w:val="34BC1492"/>
    <w:rsid w:val="38001A25"/>
    <w:rsid w:val="3B164B0B"/>
    <w:rsid w:val="3E380526"/>
    <w:rsid w:val="3FF91830"/>
    <w:rsid w:val="42923D20"/>
    <w:rsid w:val="49D82BB9"/>
    <w:rsid w:val="4B764CB5"/>
    <w:rsid w:val="4BF621D4"/>
    <w:rsid w:val="625310CD"/>
    <w:rsid w:val="6F4A59A8"/>
    <w:rsid w:val="70243A45"/>
    <w:rsid w:val="748402D3"/>
    <w:rsid w:val="7C824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CE90C"/>
  <w15:docId w15:val="{033465BD-6F34-4379-9CE2-53D4CDC31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pPr>
      <w:widowControl/>
      <w:ind w:firstLineChars="200" w:firstLine="200"/>
    </w:pPr>
    <w:rPr>
      <w:rFonts w:eastAsia="仿宋_GB2312"/>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link w:val="a8"/>
    <w:uiPriority w:val="99"/>
    <w:pPr>
      <w:pBdr>
        <w:bottom w:val="single" w:sz="6" w:space="1" w:color="auto"/>
      </w:pBdr>
      <w:tabs>
        <w:tab w:val="center" w:pos="4153"/>
        <w:tab w:val="right" w:pos="8306"/>
      </w:tabs>
      <w:snapToGrid w:val="0"/>
      <w:jc w:val="center"/>
    </w:pPr>
    <w:rPr>
      <w:sz w:val="18"/>
      <w:szCs w:val="18"/>
    </w:rPr>
  </w:style>
  <w:style w:type="paragraph" w:styleId="1">
    <w:name w:val="toc 1"/>
    <w:basedOn w:val="a"/>
    <w:next w:val="a"/>
    <w:unhideWhenUsed/>
    <w:qFormat/>
    <w:pPr>
      <w:widowControl/>
      <w:tabs>
        <w:tab w:val="right" w:leader="dot" w:pos="8820"/>
      </w:tabs>
      <w:spacing w:line="600" w:lineRule="exact"/>
    </w:pPr>
    <w:rPr>
      <w:rFonts w:ascii="Calibri" w:eastAsia="仿宋_GB2312" w:hAnsi="Calibri"/>
      <w:sz w:val="32"/>
      <w:szCs w:val="22"/>
    </w:rPr>
  </w:style>
  <w:style w:type="paragraph" w:styleId="2">
    <w:name w:val="toc 2"/>
    <w:basedOn w:val="a"/>
    <w:next w:val="a"/>
    <w:unhideWhenUsed/>
    <w:pPr>
      <w:widowControl/>
      <w:ind w:leftChars="200" w:left="420" w:firstLineChars="200" w:firstLine="200"/>
    </w:pPr>
    <w:rPr>
      <w:rFonts w:ascii="Calibri" w:eastAsia="仿宋_GB2312" w:hAnsi="Calibri"/>
      <w:sz w:val="32"/>
      <w:szCs w:val="22"/>
    </w:rPr>
  </w:style>
  <w:style w:type="character" w:styleId="a9">
    <w:name w:val="page number"/>
  </w:style>
  <w:style w:type="character" w:styleId="aa">
    <w:name w:val="FollowedHyperlink"/>
    <w:uiPriority w:val="99"/>
    <w:unhideWhenUsed/>
    <w:rPr>
      <w:color w:val="800080"/>
      <w:u w:val="single"/>
    </w:rPr>
  </w:style>
  <w:style w:type="character" w:styleId="ab">
    <w:name w:val="Hyperlink"/>
    <w:uiPriority w:val="99"/>
    <w:unhideWhenUsed/>
    <w:rPr>
      <w:color w:val="0000FF"/>
      <w:u w:val="single"/>
    </w:rPr>
  </w:style>
  <w:style w:type="table" w:styleId="ac">
    <w:name w:val="Table Grid"/>
    <w:basedOn w:val="a1"/>
    <w:uiPriority w:val="59"/>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6">
    <w:name w:val="xl106"/>
    <w:basedOn w:val="a"/>
    <w:pPr>
      <w:widowControl/>
      <w:spacing w:before="100" w:beforeAutospacing="1" w:after="100" w:afterAutospacing="1"/>
      <w:jc w:val="left"/>
    </w:pPr>
    <w:rPr>
      <w:rFonts w:ascii="宋体" w:hAnsi="宋体" w:cs="宋体"/>
      <w:b/>
      <w:bCs/>
      <w:kern w:val="0"/>
      <w:sz w:val="32"/>
      <w:szCs w:val="32"/>
    </w:rPr>
  </w:style>
  <w:style w:type="paragraph" w:customStyle="1" w:styleId="xl96">
    <w:name w:val="xl9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styleId="ad">
    <w:name w:val="Quote"/>
    <w:basedOn w:val="a"/>
    <w:next w:val="a"/>
    <w:link w:val="ae"/>
    <w:uiPriority w:val="29"/>
    <w:qFormat/>
    <w:rPr>
      <w:i/>
      <w:iCs/>
      <w:color w:val="000000"/>
    </w:rPr>
  </w:style>
  <w:style w:type="paragraph" w:customStyle="1" w:styleId="xl109">
    <w:name w:val="xl109"/>
    <w:basedOn w:val="a"/>
    <w:pPr>
      <w:widowControl/>
      <w:pBdr>
        <w:top w:val="single" w:sz="4" w:space="0" w:color="auto"/>
        <w:bottom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font6">
    <w:name w:val="font6"/>
    <w:basedOn w:val="a"/>
    <w:pPr>
      <w:widowControl/>
      <w:spacing w:before="100" w:beforeAutospacing="1" w:after="100" w:afterAutospacing="1"/>
      <w:jc w:val="left"/>
    </w:pPr>
    <w:rPr>
      <w:kern w:val="0"/>
      <w:sz w:val="18"/>
      <w:szCs w:val="18"/>
    </w:rPr>
  </w:style>
  <w:style w:type="paragraph" w:customStyle="1" w:styleId="xl75">
    <w:name w:val="xl75"/>
    <w:basedOn w:val="a"/>
    <w:pPr>
      <w:widowControl/>
      <w:spacing w:before="100" w:beforeAutospacing="1" w:after="100" w:afterAutospacing="1"/>
      <w:jc w:val="right"/>
      <w:textAlignment w:val="center"/>
    </w:pPr>
    <w:rPr>
      <w:rFonts w:ascii="宋体" w:hAnsi="宋体" w:cs="宋体"/>
      <w:kern w:val="0"/>
      <w:sz w:val="20"/>
      <w:szCs w:val="20"/>
    </w:rPr>
  </w:style>
  <w:style w:type="paragraph" w:customStyle="1" w:styleId="xl94">
    <w:name w:val="xl94"/>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11">
    <w:name w:val="xl11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74">
    <w:name w:val="xl74"/>
    <w:basedOn w:val="a"/>
    <w:pPr>
      <w:widowControl/>
      <w:spacing w:before="100" w:beforeAutospacing="1" w:after="100" w:afterAutospacing="1"/>
      <w:jc w:val="left"/>
      <w:textAlignment w:val="center"/>
    </w:pPr>
    <w:rPr>
      <w:rFonts w:ascii="宋体" w:hAnsi="宋体" w:cs="宋体"/>
      <w:kern w:val="0"/>
      <w:sz w:val="20"/>
      <w:szCs w:val="20"/>
    </w:rPr>
  </w:style>
  <w:style w:type="paragraph" w:customStyle="1" w:styleId="xl82">
    <w:name w:val="xl82"/>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07">
    <w:name w:val="xl107"/>
    <w:basedOn w:val="a"/>
    <w:pPr>
      <w:widowControl/>
      <w:spacing w:before="100" w:beforeAutospacing="1" w:after="100" w:afterAutospacing="1"/>
      <w:jc w:val="left"/>
      <w:textAlignment w:val="center"/>
    </w:pPr>
    <w:rPr>
      <w:rFonts w:ascii="宋体" w:hAnsi="宋体" w:cs="宋体"/>
      <w:kern w:val="0"/>
      <w:sz w:val="24"/>
    </w:rPr>
  </w:style>
  <w:style w:type="paragraph" w:customStyle="1" w:styleId="xl98">
    <w:name w:val="xl98"/>
    <w:basedOn w:val="a"/>
    <w:pPr>
      <w:widowControl/>
      <w:pBdr>
        <w:top w:val="single" w:sz="4" w:space="0" w:color="auto"/>
      </w:pBdr>
      <w:spacing w:before="100" w:beforeAutospacing="1" w:after="100" w:afterAutospacing="1"/>
      <w:jc w:val="left"/>
    </w:pPr>
    <w:rPr>
      <w:rFonts w:ascii="宋体" w:hAnsi="宋体" w:cs="宋体"/>
      <w:kern w:val="0"/>
      <w:sz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76">
    <w:name w:val="xl76"/>
    <w:basedOn w:val="a"/>
    <w:pPr>
      <w:widowControl/>
      <w:spacing w:before="100" w:beforeAutospacing="1" w:after="100" w:afterAutospacing="1"/>
      <w:jc w:val="left"/>
      <w:textAlignment w:val="center"/>
    </w:pPr>
    <w:rPr>
      <w:rFonts w:ascii="宋体" w:hAnsi="宋体" w:cs="宋体"/>
      <w:b/>
      <w:bCs/>
      <w:kern w:val="0"/>
      <w:sz w:val="32"/>
      <w:szCs w:val="32"/>
    </w:rPr>
  </w:style>
  <w:style w:type="paragraph" w:customStyle="1" w:styleId="xl113">
    <w:name w:val="xl113"/>
    <w:basedOn w:val="a"/>
    <w:pPr>
      <w:widowControl/>
      <w:pBdr>
        <w:top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118">
    <w:name w:val="xl11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customStyle="1" w:styleId="xl116">
    <w:name w:val="xl116"/>
    <w:basedOn w:val="a"/>
    <w:pPr>
      <w:widowControl/>
      <w:pBdr>
        <w:top w:val="single" w:sz="4" w:space="0" w:color="auto"/>
        <w:bottom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91">
    <w:name w:val="xl9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customStyle="1" w:styleId="xl101">
    <w:name w:val="xl10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4"/>
    </w:rPr>
  </w:style>
  <w:style w:type="paragraph" w:customStyle="1" w:styleId="xl120">
    <w:name w:val="xl120"/>
    <w:basedOn w:val="a"/>
    <w:pPr>
      <w:widowControl/>
      <w:spacing w:before="100" w:beforeAutospacing="1" w:after="100" w:afterAutospacing="1"/>
      <w:jc w:val="left"/>
      <w:textAlignment w:val="center"/>
    </w:pPr>
    <w:rPr>
      <w:rFonts w:ascii="宋体" w:hAnsi="宋体" w:cs="宋体"/>
      <w:kern w:val="0"/>
      <w:sz w:val="24"/>
    </w:rPr>
  </w:style>
  <w:style w:type="paragraph" w:customStyle="1" w:styleId="xl73">
    <w:name w:val="xl73"/>
    <w:basedOn w:val="a"/>
    <w:pPr>
      <w:widowControl/>
      <w:spacing w:before="100" w:beforeAutospacing="1" w:after="100" w:afterAutospacing="1"/>
      <w:jc w:val="right"/>
      <w:textAlignment w:val="center"/>
    </w:pPr>
    <w:rPr>
      <w:rFonts w:ascii="宋体" w:hAnsi="宋体" w:cs="宋体"/>
      <w:kern w:val="0"/>
      <w:sz w:val="24"/>
    </w:rPr>
  </w:style>
  <w:style w:type="paragraph" w:customStyle="1" w:styleId="xl110">
    <w:name w:val="xl110"/>
    <w:basedOn w:val="a"/>
    <w:pPr>
      <w:widowControl/>
      <w:pBdr>
        <w:top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89">
    <w:name w:val="xl8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customStyle="1" w:styleId="xl78">
    <w:name w:val="xl78"/>
    <w:basedOn w:val="a"/>
    <w:pPr>
      <w:widowControl/>
      <w:spacing w:before="100" w:beforeAutospacing="1" w:after="100" w:afterAutospacing="1"/>
      <w:jc w:val="left"/>
    </w:pPr>
    <w:rPr>
      <w:rFonts w:ascii="宋体" w:hAnsi="宋体" w:cs="宋体"/>
      <w:b/>
      <w:bCs/>
      <w:kern w:val="0"/>
      <w:sz w:val="40"/>
      <w:szCs w:val="40"/>
    </w:rPr>
  </w:style>
  <w:style w:type="paragraph" w:customStyle="1" w:styleId="xl93">
    <w:name w:val="xl9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customStyle="1" w:styleId="xl77">
    <w:name w:val="xl77"/>
    <w:basedOn w:val="a"/>
    <w:pPr>
      <w:widowControl/>
      <w:spacing w:before="100" w:beforeAutospacing="1" w:after="100" w:afterAutospacing="1"/>
      <w:jc w:val="left"/>
    </w:pPr>
    <w:rPr>
      <w:rFonts w:ascii="宋体" w:hAnsi="宋体" w:cs="宋体"/>
      <w:b/>
      <w:bCs/>
      <w:kern w:val="0"/>
      <w:sz w:val="40"/>
      <w:szCs w:val="40"/>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0"/>
      <w:szCs w:val="20"/>
    </w:rPr>
  </w:style>
  <w:style w:type="paragraph" w:customStyle="1" w:styleId="xl100">
    <w:name w:val="xl10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customStyle="1" w:styleId="xl103">
    <w:name w:val="xl103"/>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4"/>
    </w:rPr>
  </w:style>
  <w:style w:type="paragraph" w:customStyle="1" w:styleId="xl105">
    <w:name w:val="xl10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xl102">
    <w:name w:val="xl10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4"/>
    </w:rPr>
  </w:style>
  <w:style w:type="paragraph" w:customStyle="1" w:styleId="xl115">
    <w:name w:val="xl115"/>
    <w:basedOn w:val="a"/>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CharCharCharCharCharCharChar">
    <w:name w:val="Char Char Char Char Char Char Char"/>
    <w:basedOn w:val="a"/>
    <w:pPr>
      <w:widowControl/>
      <w:spacing w:after="160" w:line="240" w:lineRule="exact"/>
      <w:jc w:val="left"/>
    </w:pPr>
    <w:rPr>
      <w:rFonts w:ascii="Arial" w:eastAsia="Times New Roman" w:hAnsi="Arial" w:cs="Verdana"/>
      <w:b/>
      <w:kern w:val="0"/>
      <w:sz w:val="24"/>
      <w:lang w:eastAsia="en-US"/>
    </w:rPr>
  </w:style>
  <w:style w:type="paragraph" w:customStyle="1" w:styleId="xl92">
    <w:name w:val="xl92"/>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119">
    <w:name w:val="xl11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10">
    <w:name w:val="列出段落1"/>
    <w:basedOn w:val="a"/>
    <w:uiPriority w:val="34"/>
    <w:qFormat/>
    <w:pPr>
      <w:widowControl/>
      <w:ind w:firstLineChars="200" w:firstLine="420"/>
    </w:pPr>
    <w:rPr>
      <w:rFonts w:ascii="Calibri" w:eastAsia="仿宋_GB2312" w:hAnsi="Calibri"/>
      <w:sz w:val="32"/>
      <w:szCs w:val="22"/>
    </w:rPr>
  </w:style>
  <w:style w:type="paragraph" w:customStyle="1" w:styleId="xl87">
    <w:name w:val="xl87"/>
    <w:basedOn w:val="a"/>
    <w:pPr>
      <w:widowControl/>
      <w:pBdr>
        <w:top w:val="single" w:sz="4" w:space="0" w:color="auto"/>
        <w:left w:val="single" w:sz="4" w:space="0" w:color="000000"/>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font0">
    <w:name w:val="font0"/>
    <w:basedOn w:val="a"/>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4"/>
    </w:rPr>
  </w:style>
  <w:style w:type="paragraph" w:customStyle="1" w:styleId="xl114">
    <w:name w:val="xl114"/>
    <w:basedOn w:val="a"/>
    <w:pPr>
      <w:widowControl/>
      <w:pBdr>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112">
    <w:name w:val="xl11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117">
    <w:name w:val="xl117"/>
    <w:basedOn w:val="a"/>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72">
    <w:name w:val="xl72"/>
    <w:basedOn w:val="a"/>
    <w:pPr>
      <w:widowControl/>
      <w:spacing w:before="100" w:beforeAutospacing="1" w:after="100" w:afterAutospacing="1"/>
      <w:jc w:val="left"/>
      <w:textAlignment w:val="center"/>
    </w:pPr>
    <w:rPr>
      <w:rFonts w:ascii="宋体" w:hAnsi="宋体" w:cs="宋体"/>
      <w:kern w:val="0"/>
      <w:sz w:val="20"/>
      <w:szCs w:val="20"/>
    </w:rPr>
  </w:style>
  <w:style w:type="paragraph" w:customStyle="1" w:styleId="font5">
    <w:name w:val="font5"/>
    <w:basedOn w:val="a"/>
    <w:pPr>
      <w:widowControl/>
      <w:spacing w:before="100" w:beforeAutospacing="1" w:after="100" w:afterAutospacing="1"/>
      <w:jc w:val="left"/>
    </w:pPr>
    <w:rPr>
      <w:rFonts w:ascii="宋体" w:hAnsi="宋体" w:cs="宋体"/>
      <w:kern w:val="0"/>
      <w:sz w:val="18"/>
      <w:szCs w:val="18"/>
    </w:rPr>
  </w:style>
  <w:style w:type="paragraph" w:customStyle="1" w:styleId="xl95">
    <w:name w:val="xl95"/>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99">
    <w:name w:val="xl9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85">
    <w:name w:val="xl8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24"/>
    </w:rPr>
  </w:style>
  <w:style w:type="paragraph" w:customStyle="1" w:styleId="xl79">
    <w:name w:val="xl79"/>
    <w:basedOn w:val="a"/>
    <w:pPr>
      <w:widowControl/>
      <w:spacing w:before="100" w:beforeAutospacing="1" w:after="100" w:afterAutospacing="1"/>
      <w:jc w:val="left"/>
      <w:textAlignment w:val="center"/>
    </w:pPr>
    <w:rPr>
      <w:rFonts w:ascii="宋体" w:hAnsi="宋体" w:cs="宋体"/>
      <w:b/>
      <w:bCs/>
      <w:kern w:val="0"/>
      <w:sz w:val="32"/>
      <w:szCs w:val="32"/>
    </w:rPr>
  </w:style>
  <w:style w:type="paragraph" w:customStyle="1" w:styleId="xl97">
    <w:name w:val="xl97"/>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8">
    <w:name w:val="xl10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xl88">
    <w:name w:val="xl88"/>
    <w:basedOn w:val="a"/>
    <w:pPr>
      <w:widowControl/>
      <w:pBdr>
        <w:left w:val="single" w:sz="4" w:space="0" w:color="000000"/>
        <w:bottom w:val="single" w:sz="4" w:space="0" w:color="000000"/>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4">
    <w:name w:val="xl10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24"/>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hAnsi="宋体" w:cs="宋体"/>
      <w:kern w:val="0"/>
      <w:sz w:val="24"/>
    </w:rPr>
  </w:style>
  <w:style w:type="paragraph" w:customStyle="1" w:styleId="xl80">
    <w:name w:val="xl8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24"/>
    </w:rPr>
  </w:style>
  <w:style w:type="paragraph" w:styleId="af">
    <w:name w:val="List Paragraph"/>
    <w:basedOn w:val="a"/>
    <w:uiPriority w:val="34"/>
    <w:qFormat/>
    <w:pPr>
      <w:ind w:firstLineChars="200" w:firstLine="420"/>
    </w:pPr>
    <w:rPr>
      <w:rFonts w:ascii="Calibri" w:hAnsi="Calibri"/>
      <w:szCs w:val="22"/>
    </w:rPr>
  </w:style>
  <w:style w:type="paragraph" w:styleId="af0">
    <w:name w:val="No Spacing"/>
    <w:qFormat/>
    <w:pPr>
      <w:widowControl w:val="0"/>
      <w:jc w:val="both"/>
    </w:pPr>
    <w:rPr>
      <w:kern w:val="2"/>
      <w:sz w:val="21"/>
      <w:szCs w:val="24"/>
    </w:rPr>
  </w:style>
  <w:style w:type="paragraph" w:customStyle="1" w:styleId="11">
    <w:name w:val="正文1"/>
    <w:basedOn w:val="a"/>
    <w:qFormat/>
    <w:pPr>
      <w:widowControl/>
    </w:pPr>
    <w:rPr>
      <w:rFonts w:ascii="Calibri" w:eastAsia="Calibri" w:hAnsi="Calibri"/>
      <w:kern w:val="0"/>
      <w:szCs w:val="20"/>
      <w:lang w:val="zh-CN"/>
    </w:rPr>
  </w:style>
  <w:style w:type="character" w:customStyle="1" w:styleId="font31">
    <w:name w:val="font31"/>
    <w:basedOn w:val="a0"/>
    <w:rPr>
      <w:rFonts w:ascii="宋体" w:eastAsia="宋体" w:hAnsi="宋体" w:cs="宋体" w:hint="eastAsia"/>
      <w:color w:val="000000"/>
      <w:sz w:val="18"/>
      <w:szCs w:val="18"/>
      <w:u w:val="none"/>
    </w:rPr>
  </w:style>
  <w:style w:type="character" w:customStyle="1" w:styleId="ae">
    <w:name w:val="引用 字符"/>
    <w:link w:val="ad"/>
    <w:uiPriority w:val="29"/>
    <w:rPr>
      <w:i/>
      <w:iCs/>
      <w:color w:val="000000"/>
      <w:kern w:val="2"/>
      <w:sz w:val="21"/>
      <w:szCs w:val="24"/>
    </w:rPr>
  </w:style>
  <w:style w:type="character" w:customStyle="1" w:styleId="font21">
    <w:name w:val="font21"/>
    <w:qFormat/>
    <w:rPr>
      <w:rFonts w:ascii="宋体" w:eastAsia="宋体" w:hAnsi="宋体" w:cs="宋体" w:hint="eastAsia"/>
      <w:color w:val="000000"/>
      <w:sz w:val="18"/>
      <w:szCs w:val="18"/>
      <w:u w:val="none"/>
    </w:rPr>
  </w:style>
  <w:style w:type="character" w:customStyle="1" w:styleId="font41">
    <w:name w:val="font41"/>
    <w:qFormat/>
    <w:rPr>
      <w:rFonts w:ascii="宋体" w:eastAsia="宋体" w:hAnsi="宋体" w:cs="宋体" w:hint="eastAsia"/>
      <w:color w:val="000000"/>
      <w:sz w:val="18"/>
      <w:szCs w:val="18"/>
      <w:u w:val="none"/>
    </w:rPr>
  </w:style>
  <w:style w:type="character" w:customStyle="1" w:styleId="a4">
    <w:name w:val="批注框文本 字符"/>
    <w:link w:val="a3"/>
    <w:uiPriority w:val="99"/>
    <w:rPr>
      <w:rFonts w:eastAsia="仿宋_GB2312"/>
      <w:kern w:val="2"/>
      <w:sz w:val="18"/>
      <w:szCs w:val="18"/>
    </w:rPr>
  </w:style>
  <w:style w:type="character" w:customStyle="1" w:styleId="a8">
    <w:name w:val="页眉 字符"/>
    <w:link w:val="a7"/>
    <w:uiPriority w:val="99"/>
    <w:rPr>
      <w:kern w:val="2"/>
      <w:sz w:val="18"/>
      <w:szCs w:val="18"/>
    </w:rPr>
  </w:style>
  <w:style w:type="character" w:customStyle="1" w:styleId="a6">
    <w:name w:val="页脚 字符"/>
    <w:link w:val="a5"/>
    <w:uiPriority w:val="99"/>
    <w:rPr>
      <w:kern w:val="2"/>
      <w:sz w:val="18"/>
      <w:szCs w:val="18"/>
    </w:rPr>
  </w:style>
  <w:style w:type="character" w:customStyle="1" w:styleId="Char1">
    <w:name w:val="批注框文本 Char1"/>
    <w:uiPriority w:val="99"/>
    <w:semiHidden/>
    <w:rPr>
      <w:kern w:val="2"/>
      <w:sz w:val="18"/>
      <w:szCs w:val="18"/>
    </w:rPr>
  </w:style>
  <w:style w:type="character" w:customStyle="1" w:styleId="af1">
    <w:uiPriority w:val="19"/>
    <w:qFormat/>
    <w:rPr>
      <w:i/>
      <w:iCs/>
      <w:color w:val="808080"/>
    </w:rPr>
  </w:style>
  <w:style w:type="character" w:customStyle="1" w:styleId="apple-converted-space">
    <w:name w:val="apple-converted-space"/>
  </w:style>
  <w:style w:type="character" w:customStyle="1" w:styleId="font01">
    <w:name w:val="font01"/>
    <w:qFormat/>
    <w:rPr>
      <w:rFonts w:ascii="Times New Roman" w:hAnsi="Times New Roman" w:cs="Times New Roman" w:hint="default"/>
      <w:color w:val="000000"/>
      <w:sz w:val="18"/>
      <w:szCs w:val="18"/>
      <w:u w:val="none"/>
    </w:rPr>
  </w:style>
  <w:style w:type="character" w:customStyle="1" w:styleId="font61">
    <w:name w:val="font61"/>
    <w:basedOn w:val="a0"/>
    <w:rPr>
      <w:rFonts w:ascii="宋体" w:eastAsia="宋体" w:hAnsi="宋体" w:cs="宋体" w:hint="eastAsia"/>
      <w:color w:val="000000"/>
      <w:sz w:val="18"/>
      <w:szCs w:val="18"/>
      <w:u w:val="none"/>
    </w:rPr>
  </w:style>
  <w:style w:type="table" w:customStyle="1" w:styleId="TableGrid">
    <w:name w:val="TableGrid"/>
    <w:rPr>
      <w:rFonts w:ascii="Calibri" w:hAnsi="Calibri"/>
      <w:kern w:val="2"/>
      <w:sz w:val="21"/>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3573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16</Pages>
  <Words>1804</Words>
  <Characters>10289</Characters>
  <Application>Microsoft Office Word</Application>
  <DocSecurity>0</DocSecurity>
  <Lines>85</Lines>
  <Paragraphs>24</Paragraphs>
  <ScaleCrop>false</ScaleCrop>
  <Company>Microsoft</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河北省人大常委会办公厅</dc:title>
  <dc:creator>Administrator</dc:creator>
  <cp:lastModifiedBy>USER-</cp:lastModifiedBy>
  <cp:revision>20</cp:revision>
  <cp:lastPrinted>2018-02-13T11:34:00Z</cp:lastPrinted>
  <dcterms:created xsi:type="dcterms:W3CDTF">2018-02-12T04:15:00Z</dcterms:created>
  <dcterms:modified xsi:type="dcterms:W3CDTF">2020-01-17T07:50:00Z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